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96A" w:rsidRDefault="00FE196A">
      <w:pPr>
        <w:rPr>
          <w:rFonts w:ascii="Arial" w:eastAsia="Arial" w:hAnsi="Arial" w:cs="Arial"/>
          <w:b/>
          <w:sz w:val="24"/>
          <w:szCs w:val="24"/>
          <w:u w:val="single"/>
        </w:rPr>
      </w:pPr>
    </w:p>
    <w:p w:rsidR="00FE196A" w:rsidRDefault="00F65B80">
      <w:pPr>
        <w:jc w:val="center"/>
        <w:rPr>
          <w:rFonts w:ascii="Arial" w:eastAsia="Arial" w:hAnsi="Arial" w:cs="Arial"/>
          <w:b/>
          <w:sz w:val="24"/>
          <w:szCs w:val="24"/>
          <w:u w:val="single"/>
        </w:rPr>
      </w:pPr>
      <w:r>
        <w:rPr>
          <w:rFonts w:ascii="Arial" w:eastAsia="Arial" w:hAnsi="Arial" w:cs="Arial"/>
          <w:b/>
          <w:sz w:val="24"/>
          <w:szCs w:val="24"/>
          <w:u w:val="single"/>
        </w:rPr>
        <w:t>BAB 1</w:t>
      </w:r>
    </w:p>
    <w:p w:rsidR="00FE196A" w:rsidRDefault="00FE196A">
      <w:pPr>
        <w:pBdr>
          <w:top w:val="nil"/>
          <w:left w:val="nil"/>
          <w:bottom w:val="nil"/>
          <w:right w:val="nil"/>
          <w:between w:val="nil"/>
        </w:pBdr>
        <w:spacing w:after="0" w:line="240" w:lineRule="auto"/>
        <w:rPr>
          <w:color w:val="000000"/>
        </w:rPr>
      </w:pPr>
    </w:p>
    <w:p w:rsidR="00FE196A" w:rsidRDefault="00F65B80">
      <w:pPr>
        <w:spacing w:after="0" w:line="240" w:lineRule="auto"/>
        <w:jc w:val="center"/>
        <w:rPr>
          <w:rFonts w:ascii="Arial" w:eastAsia="Arial" w:hAnsi="Arial" w:cs="Arial"/>
          <w:sz w:val="24"/>
          <w:szCs w:val="24"/>
        </w:rPr>
      </w:pPr>
      <w:r>
        <w:rPr>
          <w:rFonts w:ascii="Arial" w:eastAsia="Arial" w:hAnsi="Arial" w:cs="Arial"/>
          <w:b/>
          <w:sz w:val="24"/>
          <w:szCs w:val="24"/>
          <w:u w:val="single"/>
        </w:rPr>
        <w:t>SURAT AKUAN PENYEBUTHARGA</w:t>
      </w:r>
    </w:p>
    <w:p w:rsidR="00FE196A" w:rsidRDefault="00FE196A">
      <w:pPr>
        <w:spacing w:after="0" w:line="360" w:lineRule="auto"/>
        <w:jc w:val="both"/>
        <w:rPr>
          <w:rFonts w:ascii="Arial" w:eastAsia="Arial" w:hAnsi="Arial" w:cs="Arial"/>
          <w:b/>
          <w:sz w:val="24"/>
          <w:szCs w:val="24"/>
        </w:rPr>
      </w:pPr>
    </w:p>
    <w:p w:rsidR="00FE196A" w:rsidRDefault="00FE196A">
      <w:pPr>
        <w:spacing w:after="0" w:line="360" w:lineRule="auto"/>
        <w:jc w:val="both"/>
        <w:rPr>
          <w:rFonts w:ascii="Arial" w:eastAsia="Arial" w:hAnsi="Arial" w:cs="Arial"/>
          <w:b/>
          <w:sz w:val="24"/>
          <w:szCs w:val="24"/>
        </w:rPr>
      </w:pP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LEMBAGA PEMBANGUNAN PELABURAN MALAYSIA</w:t>
      </w: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TINGKAT 14, MIDA SENTRAL</w:t>
      </w: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NO. 5, JALAN STESEN SENTRAL 5</w:t>
      </w: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KUALA LUMPUR SENTRAL</w:t>
      </w: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50470 KUALA LUMPUR</w:t>
      </w:r>
    </w:p>
    <w:p w:rsidR="00FE196A" w:rsidRDefault="00FE196A">
      <w:pPr>
        <w:spacing w:after="0" w:line="360" w:lineRule="auto"/>
        <w:jc w:val="both"/>
        <w:rPr>
          <w:rFonts w:ascii="Arial" w:eastAsia="Arial" w:hAnsi="Arial" w:cs="Arial"/>
          <w:b/>
          <w:sz w:val="24"/>
          <w:szCs w:val="24"/>
        </w:rPr>
      </w:pPr>
    </w:p>
    <w:p w:rsidR="00FE196A" w:rsidRDefault="00FE196A">
      <w:pPr>
        <w:spacing w:after="0" w:line="360" w:lineRule="auto"/>
        <w:jc w:val="both"/>
        <w:rPr>
          <w:rFonts w:ascii="Arial" w:eastAsia="Arial" w:hAnsi="Arial" w:cs="Arial"/>
          <w:b/>
          <w:sz w:val="24"/>
          <w:szCs w:val="24"/>
        </w:rPr>
      </w:pP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SEBUTHARGA  MIDA  BIL.  27/2025</w:t>
      </w:r>
    </w:p>
    <w:p w:rsidR="00FE196A" w:rsidRDefault="00F65B80">
      <w:pPr>
        <w:spacing w:after="0" w:line="360" w:lineRule="auto"/>
        <w:jc w:val="center"/>
        <w:rPr>
          <w:rFonts w:ascii="Arial" w:eastAsia="Arial" w:hAnsi="Arial" w:cs="Arial"/>
          <w:b/>
          <w:sz w:val="24"/>
          <w:szCs w:val="24"/>
        </w:rPr>
      </w:pPr>
      <w:r>
        <w:rPr>
          <w:rFonts w:ascii="Arial" w:eastAsia="Arial" w:hAnsi="Arial" w:cs="Arial"/>
          <w:b/>
          <w:sz w:val="24"/>
          <w:szCs w:val="24"/>
        </w:rPr>
        <w:t>SEBUTHARGA PERKHIDMATAN PEMBINAAN STRUKTUR RERUAI SEMPENA PENYERTAAN MIDA DALAM ACARA IGEM 2025</w:t>
      </w:r>
    </w:p>
    <w:p w:rsidR="00FE196A" w:rsidRDefault="00FE196A">
      <w:pPr>
        <w:spacing w:after="0" w:line="360" w:lineRule="auto"/>
        <w:jc w:val="both"/>
        <w:rPr>
          <w:rFonts w:ascii="Arial" w:eastAsia="Arial" w:hAnsi="Arial" w:cs="Arial"/>
          <w:b/>
          <w:sz w:val="24"/>
          <w:szCs w:val="24"/>
        </w:rPr>
      </w:pPr>
    </w:p>
    <w:p w:rsidR="00FE196A" w:rsidRDefault="00FE196A">
      <w:pPr>
        <w:spacing w:after="0" w:line="360" w:lineRule="auto"/>
        <w:jc w:val="both"/>
        <w:rPr>
          <w:rFonts w:ascii="Arial" w:eastAsia="Arial" w:hAnsi="Arial" w:cs="Arial"/>
          <w:b/>
          <w:sz w:val="24"/>
          <w:szCs w:val="24"/>
        </w:rPr>
      </w:pPr>
    </w:p>
    <w:p w:rsidR="00FE196A" w:rsidRDefault="00F65B80">
      <w:pPr>
        <w:spacing w:after="0" w:line="360" w:lineRule="auto"/>
        <w:jc w:val="both"/>
        <w:rPr>
          <w:rFonts w:ascii="Arial" w:eastAsia="Arial" w:hAnsi="Arial" w:cs="Arial"/>
          <w:sz w:val="24"/>
          <w:szCs w:val="24"/>
        </w:rPr>
      </w:pPr>
      <w:r>
        <w:rPr>
          <w:rFonts w:ascii="Arial" w:eastAsia="Arial" w:hAnsi="Arial" w:cs="Arial"/>
          <w:sz w:val="24"/>
          <w:szCs w:val="24"/>
        </w:rPr>
        <w:t>Kepada:</w:t>
      </w:r>
    </w:p>
    <w:p w:rsidR="00FE196A" w:rsidRDefault="00FE196A">
      <w:pPr>
        <w:spacing w:after="0" w:line="360" w:lineRule="auto"/>
        <w:jc w:val="both"/>
        <w:rPr>
          <w:rFonts w:ascii="Arial" w:eastAsia="Arial" w:hAnsi="Arial" w:cs="Arial"/>
          <w:sz w:val="24"/>
          <w:szCs w:val="24"/>
        </w:rPr>
      </w:pPr>
    </w:p>
    <w:p w:rsidR="00FE196A" w:rsidRDefault="00FE196A">
      <w:pPr>
        <w:spacing w:after="0" w:line="360" w:lineRule="auto"/>
        <w:jc w:val="both"/>
        <w:rPr>
          <w:rFonts w:ascii="Arial" w:eastAsia="Arial" w:hAnsi="Arial" w:cs="Arial"/>
          <w:sz w:val="24"/>
          <w:szCs w:val="24"/>
        </w:rPr>
      </w:pPr>
    </w:p>
    <w:p w:rsidR="00FE196A" w:rsidRDefault="00F65B80">
      <w:pPr>
        <w:spacing w:after="0" w:line="360" w:lineRule="auto"/>
        <w:jc w:val="both"/>
        <w:rPr>
          <w:rFonts w:ascii="Arial" w:eastAsia="Arial" w:hAnsi="Arial" w:cs="Arial"/>
          <w:sz w:val="24"/>
          <w:szCs w:val="24"/>
        </w:rPr>
      </w:pPr>
      <w:r>
        <w:rPr>
          <w:rFonts w:ascii="Arial" w:eastAsia="Arial" w:hAnsi="Arial" w:cs="Arial"/>
          <w:sz w:val="24"/>
          <w:szCs w:val="24"/>
        </w:rPr>
        <w:t>Penyebutharga-penyebutharga,</w:t>
      </w:r>
    </w:p>
    <w:p w:rsidR="00FE196A" w:rsidRDefault="00FE196A">
      <w:pPr>
        <w:spacing w:after="0" w:line="360" w:lineRule="auto"/>
        <w:ind w:right="90"/>
        <w:jc w:val="both"/>
        <w:rPr>
          <w:rFonts w:ascii="Arial" w:eastAsia="Arial" w:hAnsi="Arial" w:cs="Arial"/>
          <w:sz w:val="24"/>
          <w:szCs w:val="24"/>
        </w:rPr>
      </w:pPr>
    </w:p>
    <w:p w:rsidR="00FE196A" w:rsidRDefault="00FE196A">
      <w:pPr>
        <w:spacing w:after="0" w:line="360" w:lineRule="auto"/>
        <w:ind w:right="90"/>
        <w:jc w:val="both"/>
        <w:rPr>
          <w:rFonts w:ascii="Arial" w:eastAsia="Arial" w:hAnsi="Arial" w:cs="Arial"/>
          <w:sz w:val="24"/>
          <w:szCs w:val="24"/>
        </w:rPr>
      </w:pPr>
    </w:p>
    <w:p w:rsidR="00FE196A" w:rsidRDefault="00F65B80">
      <w:pPr>
        <w:spacing w:after="0" w:line="360" w:lineRule="auto"/>
        <w:ind w:right="90"/>
        <w:jc w:val="both"/>
        <w:rPr>
          <w:rFonts w:ascii="Arial" w:eastAsia="Arial" w:hAnsi="Arial" w:cs="Arial"/>
          <w:b/>
          <w:sz w:val="24"/>
          <w:szCs w:val="24"/>
          <w:u w:val="single"/>
        </w:rPr>
      </w:pPr>
      <w:r>
        <w:rPr>
          <w:rFonts w:ascii="Arial" w:eastAsia="Arial" w:hAnsi="Arial" w:cs="Arial"/>
          <w:b/>
          <w:sz w:val="24"/>
          <w:szCs w:val="24"/>
        </w:rPr>
        <w:t xml:space="preserve">Borang ini hendaklah dikembalikan bersama-sama dengan </w:t>
      </w:r>
      <w:r>
        <w:rPr>
          <w:rFonts w:ascii="Arial" w:eastAsia="Arial" w:hAnsi="Arial" w:cs="Arial"/>
          <w:b/>
          <w:sz w:val="24"/>
          <w:szCs w:val="24"/>
          <w:u w:val="single"/>
        </w:rPr>
        <w:t>DOKUMEN MAKLUMBALAS TEKNIKAL DAN JADUAL HARGA di dalam SAMPUL SURAT BERLAKRI</w:t>
      </w:r>
    </w:p>
    <w:p w:rsidR="00FE196A" w:rsidRDefault="00F65B80">
      <w:r>
        <w:br w:type="page"/>
      </w:r>
      <w:bookmarkStart w:id="0" w:name="_GoBack"/>
      <w:bookmarkEnd w:id="0"/>
    </w:p>
    <w:p w:rsidR="00FE196A" w:rsidRDefault="00F65B80">
      <w:pPr>
        <w:spacing w:after="0" w:line="360" w:lineRule="auto"/>
        <w:jc w:val="both"/>
        <w:rPr>
          <w:rFonts w:ascii="Arial" w:eastAsia="Arial" w:hAnsi="Arial" w:cs="Arial"/>
          <w:b/>
          <w:sz w:val="24"/>
          <w:szCs w:val="24"/>
        </w:rPr>
      </w:pPr>
      <w:r>
        <w:rPr>
          <w:rFonts w:ascii="Arial" w:eastAsia="Arial" w:hAnsi="Arial" w:cs="Arial"/>
          <w:b/>
          <w:sz w:val="24"/>
          <w:szCs w:val="24"/>
          <w:u w:val="single"/>
        </w:rPr>
        <w:lastRenderedPageBreak/>
        <w:t>SURAT AKUAN PENYEBUTHARGA</w:t>
      </w:r>
    </w:p>
    <w:p w:rsidR="00FE196A" w:rsidRDefault="00FE196A">
      <w:pPr>
        <w:spacing w:after="0" w:line="360" w:lineRule="auto"/>
        <w:ind w:right="180"/>
        <w:jc w:val="both"/>
        <w:rPr>
          <w:rFonts w:ascii="Arial" w:eastAsia="Arial" w:hAnsi="Arial" w:cs="Arial"/>
          <w:b/>
          <w:sz w:val="24"/>
          <w:szCs w:val="24"/>
        </w:rPr>
      </w:pPr>
    </w:p>
    <w:p w:rsidR="00FE196A" w:rsidRDefault="00F65B80">
      <w:pPr>
        <w:spacing w:after="0" w:line="360" w:lineRule="auto"/>
        <w:ind w:right="180"/>
        <w:jc w:val="both"/>
        <w:rPr>
          <w:rFonts w:ascii="Arial" w:eastAsia="Arial" w:hAnsi="Arial" w:cs="Arial"/>
          <w:b/>
          <w:sz w:val="24"/>
          <w:szCs w:val="24"/>
        </w:rPr>
      </w:pPr>
      <w:r>
        <w:rPr>
          <w:rFonts w:ascii="Arial" w:eastAsia="Arial" w:hAnsi="Arial" w:cs="Arial"/>
          <w:b/>
          <w:sz w:val="24"/>
          <w:szCs w:val="24"/>
        </w:rPr>
        <w:t>Kepada:</w:t>
      </w:r>
    </w:p>
    <w:p w:rsidR="00FE196A" w:rsidRDefault="00FE196A">
      <w:pPr>
        <w:spacing w:after="0" w:line="360" w:lineRule="auto"/>
        <w:ind w:right="180"/>
        <w:jc w:val="both"/>
        <w:rPr>
          <w:rFonts w:ascii="Arial" w:eastAsia="Arial" w:hAnsi="Arial" w:cs="Arial"/>
          <w:b/>
          <w:sz w:val="24"/>
          <w:szCs w:val="24"/>
        </w:rPr>
      </w:pPr>
    </w:p>
    <w:p w:rsidR="00FE196A" w:rsidRDefault="00F65B80">
      <w:pPr>
        <w:spacing w:after="0" w:line="240" w:lineRule="auto"/>
        <w:ind w:right="187"/>
        <w:jc w:val="both"/>
        <w:rPr>
          <w:rFonts w:ascii="Arial" w:eastAsia="Arial" w:hAnsi="Arial" w:cs="Arial"/>
          <w:b/>
          <w:sz w:val="24"/>
          <w:szCs w:val="24"/>
        </w:rPr>
      </w:pPr>
      <w:r>
        <w:rPr>
          <w:rFonts w:ascii="Arial" w:eastAsia="Arial" w:hAnsi="Arial" w:cs="Arial"/>
          <w:b/>
          <w:sz w:val="24"/>
          <w:szCs w:val="24"/>
        </w:rPr>
        <w:t>Ketua Pegawai Eksekutif</w:t>
      </w:r>
    </w:p>
    <w:p w:rsidR="00FE196A" w:rsidRDefault="00F65B80">
      <w:pPr>
        <w:spacing w:after="0" w:line="240" w:lineRule="auto"/>
        <w:ind w:right="187"/>
        <w:jc w:val="both"/>
        <w:rPr>
          <w:rFonts w:ascii="Arial" w:eastAsia="Arial" w:hAnsi="Arial" w:cs="Arial"/>
          <w:b/>
          <w:sz w:val="24"/>
          <w:szCs w:val="24"/>
        </w:rPr>
      </w:pPr>
      <w:r>
        <w:rPr>
          <w:rFonts w:ascii="Arial" w:eastAsia="Arial" w:hAnsi="Arial" w:cs="Arial"/>
          <w:b/>
          <w:sz w:val="24"/>
          <w:szCs w:val="24"/>
        </w:rPr>
        <w:t xml:space="preserve">Lembaga Pembangunan Pelaburan Malaysia </w:t>
      </w:r>
    </w:p>
    <w:p w:rsidR="00FE196A" w:rsidRDefault="00F65B80">
      <w:pPr>
        <w:spacing w:after="0" w:line="240" w:lineRule="auto"/>
        <w:jc w:val="both"/>
        <w:rPr>
          <w:rFonts w:ascii="Arial" w:eastAsia="Arial" w:hAnsi="Arial" w:cs="Arial"/>
          <w:b/>
          <w:sz w:val="24"/>
          <w:szCs w:val="24"/>
        </w:rPr>
      </w:pPr>
      <w:r>
        <w:rPr>
          <w:rFonts w:ascii="Arial" w:eastAsia="Arial" w:hAnsi="Arial" w:cs="Arial"/>
          <w:b/>
          <w:sz w:val="24"/>
          <w:szCs w:val="24"/>
        </w:rPr>
        <w:t>MIDA Sentral</w:t>
      </w:r>
    </w:p>
    <w:p w:rsidR="00FE196A" w:rsidRDefault="00F65B80">
      <w:pPr>
        <w:spacing w:after="0" w:line="240" w:lineRule="auto"/>
        <w:jc w:val="both"/>
        <w:rPr>
          <w:rFonts w:ascii="Arial" w:eastAsia="Arial" w:hAnsi="Arial" w:cs="Arial"/>
          <w:b/>
          <w:sz w:val="24"/>
          <w:szCs w:val="24"/>
        </w:rPr>
      </w:pPr>
      <w:r>
        <w:rPr>
          <w:rFonts w:ascii="Arial" w:eastAsia="Arial" w:hAnsi="Arial" w:cs="Arial"/>
          <w:b/>
          <w:sz w:val="24"/>
          <w:szCs w:val="24"/>
        </w:rPr>
        <w:t>No. 5, Jalan Stesen Sentral 5</w:t>
      </w:r>
    </w:p>
    <w:p w:rsidR="00FE196A" w:rsidRDefault="00F65B80">
      <w:pPr>
        <w:spacing w:after="0" w:line="240" w:lineRule="auto"/>
        <w:jc w:val="both"/>
        <w:rPr>
          <w:rFonts w:ascii="Arial" w:eastAsia="Arial" w:hAnsi="Arial" w:cs="Arial"/>
          <w:b/>
          <w:sz w:val="24"/>
          <w:szCs w:val="24"/>
        </w:rPr>
      </w:pPr>
      <w:r>
        <w:rPr>
          <w:rFonts w:ascii="Arial" w:eastAsia="Arial" w:hAnsi="Arial" w:cs="Arial"/>
          <w:b/>
          <w:sz w:val="24"/>
          <w:szCs w:val="24"/>
        </w:rPr>
        <w:t>Kuala Lumpur Sentral</w:t>
      </w:r>
    </w:p>
    <w:p w:rsidR="00FE196A" w:rsidRDefault="00F65B80">
      <w:pPr>
        <w:spacing w:after="0" w:line="240" w:lineRule="auto"/>
        <w:ind w:right="187"/>
        <w:jc w:val="both"/>
        <w:rPr>
          <w:rFonts w:ascii="Arial" w:eastAsia="Arial" w:hAnsi="Arial" w:cs="Arial"/>
          <w:b/>
          <w:sz w:val="24"/>
          <w:szCs w:val="24"/>
        </w:rPr>
      </w:pPr>
      <w:r>
        <w:rPr>
          <w:rFonts w:ascii="Arial" w:eastAsia="Arial" w:hAnsi="Arial" w:cs="Arial"/>
          <w:b/>
          <w:sz w:val="24"/>
          <w:szCs w:val="24"/>
        </w:rPr>
        <w:t>50470 Kuala Lumpur</w:t>
      </w:r>
    </w:p>
    <w:p w:rsidR="00FE196A" w:rsidRDefault="00FE196A">
      <w:pPr>
        <w:spacing w:after="0" w:line="360" w:lineRule="auto"/>
        <w:ind w:right="180"/>
        <w:jc w:val="both"/>
        <w:rPr>
          <w:rFonts w:ascii="Arial" w:eastAsia="Arial" w:hAnsi="Arial" w:cs="Arial"/>
          <w:sz w:val="24"/>
          <w:szCs w:val="24"/>
        </w:rPr>
      </w:pPr>
    </w:p>
    <w:p w:rsidR="00FE196A" w:rsidRDefault="00F65B80">
      <w:pPr>
        <w:spacing w:after="0" w:line="360" w:lineRule="auto"/>
        <w:ind w:right="180"/>
        <w:jc w:val="both"/>
        <w:rPr>
          <w:rFonts w:ascii="Arial" w:eastAsia="Arial" w:hAnsi="Arial" w:cs="Arial"/>
          <w:sz w:val="24"/>
          <w:szCs w:val="24"/>
        </w:rPr>
      </w:pPr>
      <w:r>
        <w:rPr>
          <w:rFonts w:ascii="Arial" w:eastAsia="Arial" w:hAnsi="Arial" w:cs="Arial"/>
          <w:sz w:val="24"/>
          <w:szCs w:val="24"/>
        </w:rPr>
        <w:t>Tuan,</w:t>
      </w:r>
    </w:p>
    <w:p w:rsidR="00FE196A" w:rsidRDefault="00FE196A">
      <w:pPr>
        <w:spacing w:after="0" w:line="360" w:lineRule="auto"/>
        <w:ind w:right="180"/>
        <w:jc w:val="both"/>
        <w:rPr>
          <w:rFonts w:ascii="Arial" w:eastAsia="Arial" w:hAnsi="Arial" w:cs="Arial"/>
          <w:sz w:val="24"/>
          <w:szCs w:val="24"/>
        </w:rPr>
      </w:pPr>
    </w:p>
    <w:p w:rsidR="00FE196A" w:rsidRDefault="00F65B80">
      <w:pPr>
        <w:spacing w:after="0" w:line="240" w:lineRule="auto"/>
        <w:ind w:right="180"/>
        <w:jc w:val="both"/>
        <w:rPr>
          <w:rFonts w:ascii="Arial" w:eastAsia="Arial" w:hAnsi="Arial" w:cs="Arial"/>
          <w:b/>
          <w:sz w:val="24"/>
          <w:szCs w:val="24"/>
        </w:rPr>
      </w:pPr>
      <w:r>
        <w:rPr>
          <w:rFonts w:ascii="Arial" w:eastAsia="Arial" w:hAnsi="Arial" w:cs="Arial"/>
          <w:b/>
          <w:sz w:val="24"/>
          <w:szCs w:val="24"/>
        </w:rPr>
        <w:t>SEBUTHARGA MIDA BIL:  27/2025</w:t>
      </w:r>
    </w:p>
    <w:p w:rsidR="00FE196A" w:rsidRDefault="00F65B80">
      <w:pPr>
        <w:spacing w:after="0" w:line="240" w:lineRule="auto"/>
        <w:ind w:right="180"/>
        <w:rPr>
          <w:rFonts w:ascii="Arial" w:eastAsia="Arial" w:hAnsi="Arial" w:cs="Arial"/>
          <w:b/>
          <w:sz w:val="24"/>
          <w:szCs w:val="24"/>
        </w:rPr>
      </w:pPr>
      <w:bookmarkStart w:id="1" w:name="_heading=h.syxjxdtra48y" w:colFirst="0" w:colLast="0"/>
      <w:bookmarkEnd w:id="1"/>
      <w:r>
        <w:rPr>
          <w:rFonts w:ascii="Arial" w:eastAsia="Arial" w:hAnsi="Arial" w:cs="Arial"/>
          <w:b/>
          <w:sz w:val="24"/>
          <w:szCs w:val="24"/>
        </w:rPr>
        <w:t xml:space="preserve">SEBUTHARGA PERKHIDMATAN PEMBINAAN STRUKTUR RERUAI SEMPENA PENYERTAAN MIDA DALAM ACARA IGEM 2025 </w:t>
      </w:r>
      <w:r>
        <w:rPr>
          <w:rFonts w:ascii="Arial" w:eastAsia="Arial" w:hAnsi="Arial" w:cs="Arial"/>
          <w:sz w:val="24"/>
          <w:szCs w:val="24"/>
        </w:rPr>
        <w:t>____________________________________________________________________</w:t>
      </w:r>
    </w:p>
    <w:p w:rsidR="00FE196A" w:rsidRDefault="00FE196A">
      <w:pPr>
        <w:spacing w:after="0" w:line="240" w:lineRule="auto"/>
        <w:ind w:right="180"/>
        <w:jc w:val="both"/>
        <w:rPr>
          <w:rFonts w:ascii="Arial" w:eastAsia="Arial" w:hAnsi="Arial" w:cs="Arial"/>
          <w:sz w:val="24"/>
          <w:szCs w:val="24"/>
        </w:rPr>
      </w:pPr>
    </w:p>
    <w:p w:rsidR="00FE196A" w:rsidRDefault="00F65B80">
      <w:pPr>
        <w:widowControl w:val="0"/>
        <w:spacing w:after="0" w:line="360" w:lineRule="auto"/>
        <w:ind w:right="180"/>
        <w:jc w:val="both"/>
        <w:rPr>
          <w:rFonts w:ascii="Arial" w:eastAsia="Arial" w:hAnsi="Arial" w:cs="Arial"/>
          <w:sz w:val="24"/>
          <w:szCs w:val="24"/>
        </w:rPr>
      </w:pPr>
      <w:r>
        <w:rPr>
          <w:rFonts w:ascii="Arial" w:eastAsia="Arial" w:hAnsi="Arial" w:cs="Arial"/>
          <w:sz w:val="24"/>
          <w:szCs w:val="24"/>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FE196A" w:rsidRDefault="00FE196A">
      <w:pPr>
        <w:spacing w:after="0" w:line="360" w:lineRule="auto"/>
        <w:ind w:right="180"/>
        <w:jc w:val="both"/>
        <w:rPr>
          <w:rFonts w:ascii="Arial" w:eastAsia="Arial" w:hAnsi="Arial" w:cs="Arial"/>
          <w:sz w:val="24"/>
          <w:szCs w:val="24"/>
        </w:rPr>
      </w:pPr>
    </w:p>
    <w:p w:rsidR="00FE196A" w:rsidRDefault="00F65B80">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FE196A" w:rsidRDefault="00FE196A">
      <w:pPr>
        <w:tabs>
          <w:tab w:val="left" w:pos="-1440"/>
        </w:tabs>
        <w:spacing w:after="0" w:line="360" w:lineRule="auto"/>
        <w:ind w:right="180"/>
        <w:jc w:val="both"/>
        <w:rPr>
          <w:rFonts w:ascii="Arial" w:eastAsia="Arial" w:hAnsi="Arial" w:cs="Arial"/>
          <w:sz w:val="24"/>
          <w:szCs w:val="24"/>
        </w:rPr>
      </w:pPr>
    </w:p>
    <w:p w:rsidR="00FE196A" w:rsidRDefault="00F65B80">
      <w:pPr>
        <w:tabs>
          <w:tab w:val="left" w:pos="-1440"/>
        </w:tabs>
        <w:spacing w:after="0" w:line="360" w:lineRule="auto"/>
        <w:ind w:left="72" w:right="18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Pr>
          <w:rFonts w:ascii="Arial" w:eastAsia="Arial" w:hAnsi="Arial" w:cs="Arial"/>
          <w:i/>
          <w:sz w:val="24"/>
          <w:szCs w:val="24"/>
        </w:rPr>
        <w:t>valid</w:t>
      </w:r>
      <w:r>
        <w:rPr>
          <w:rFonts w:ascii="Arial" w:eastAsia="Arial" w:hAnsi="Arial" w:cs="Arial"/>
          <w:sz w:val="24"/>
          <w:szCs w:val="24"/>
        </w:rPr>
        <w:t xml:space="preserve">) dan tidak ditarik balik dalam tempoh sembilan </w:t>
      </w:r>
      <w:r>
        <w:rPr>
          <w:rFonts w:ascii="Arial" w:eastAsia="Arial" w:hAnsi="Arial" w:cs="Arial"/>
          <w:sz w:val="24"/>
          <w:szCs w:val="24"/>
        </w:rPr>
        <w:lastRenderedPageBreak/>
        <w:t>puluh (90) hari dari tarikh tutup sebutharga dan tiada apa-apa syarat dikenakan selepas tarikh ditetapkan.</w:t>
      </w:r>
    </w:p>
    <w:p w:rsidR="00FE196A" w:rsidRDefault="00FE196A">
      <w:pPr>
        <w:tabs>
          <w:tab w:val="left" w:pos="-1440"/>
        </w:tabs>
        <w:spacing w:after="0" w:line="360" w:lineRule="auto"/>
        <w:ind w:left="72" w:right="180"/>
        <w:jc w:val="both"/>
        <w:rPr>
          <w:rFonts w:ascii="Arial" w:eastAsia="Arial" w:hAnsi="Arial" w:cs="Arial"/>
          <w:sz w:val="24"/>
          <w:szCs w:val="24"/>
        </w:rPr>
      </w:pPr>
    </w:p>
    <w:p w:rsidR="00FE196A" w:rsidRDefault="00F65B80">
      <w:pPr>
        <w:spacing w:after="0" w:line="360" w:lineRule="auto"/>
        <w:ind w:right="180"/>
        <w:jc w:val="both"/>
        <w:rPr>
          <w:rFonts w:ascii="Arial" w:eastAsia="Arial" w:hAnsi="Arial" w:cs="Arial"/>
          <w:sz w:val="24"/>
          <w:szCs w:val="24"/>
        </w:rPr>
      </w:pPr>
      <w:r>
        <w:rPr>
          <w:rFonts w:ascii="Arial" w:eastAsia="Arial" w:hAnsi="Arial" w:cs="Arial"/>
          <w:sz w:val="24"/>
          <w:szCs w:val="24"/>
        </w:rPr>
        <w:t>4.</w:t>
      </w:r>
      <w:r>
        <w:rPr>
          <w:rFonts w:ascii="Arial" w:eastAsia="Arial" w:hAnsi="Arial" w:cs="Arial"/>
          <w:b/>
          <w:sz w:val="24"/>
          <w:szCs w:val="24"/>
        </w:rPr>
        <w:tab/>
      </w:r>
      <w:r>
        <w:rPr>
          <w:rFonts w:ascii="Arial" w:eastAsia="Arial" w:hAnsi="Arial" w:cs="Arial"/>
          <w:sz w:val="24"/>
          <w:szCs w:val="24"/>
        </w:rPr>
        <w:t>Selanjutnya saya bersetuju sekiranya sebutharga saya diterima, saya akan mengikat perjanjian kontrak serta memberi bon pelaksanaan dalam tempoh empat belas (14) hari dari tarikh terima surat tawaran dari MIDA, sekiranya diarahkan.</w:t>
      </w:r>
    </w:p>
    <w:p w:rsidR="00FE196A" w:rsidRDefault="00FE196A">
      <w:pPr>
        <w:spacing w:after="0" w:line="360" w:lineRule="auto"/>
        <w:ind w:left="851" w:right="180" w:hanging="851"/>
        <w:jc w:val="both"/>
        <w:rPr>
          <w:rFonts w:ascii="Arial" w:eastAsia="Arial" w:hAnsi="Arial" w:cs="Arial"/>
          <w:sz w:val="24"/>
          <w:szCs w:val="24"/>
        </w:rPr>
      </w:pPr>
    </w:p>
    <w:p w:rsidR="00FE196A" w:rsidRDefault="00F65B80">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Saya juga mengesahkan, setelah menyemak sendiri iaitu semua dokumen yang digunakan untuk sebutharga ini adalah yang sebenar yang terdapat di dalam Dokumen Sebutharga.</w:t>
      </w:r>
    </w:p>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bl>
      <w:tblPr>
        <w:tblStyle w:val="a4"/>
        <w:tblpPr w:leftFromText="180" w:rightFromText="180" w:vertAnchor="text" w:tblpY="17"/>
        <w:tblW w:w="9633" w:type="dxa"/>
        <w:tblLayout w:type="fixed"/>
        <w:tblLook w:val="0000" w:firstRow="0" w:lastRow="0" w:firstColumn="0" w:lastColumn="0" w:noHBand="0" w:noVBand="0"/>
      </w:tblPr>
      <w:tblGrid>
        <w:gridCol w:w="2325"/>
        <w:gridCol w:w="261"/>
        <w:gridCol w:w="3411"/>
        <w:gridCol w:w="253"/>
        <w:gridCol w:w="3383"/>
      </w:tblGrid>
      <w:tr w:rsidR="00FE196A">
        <w:trPr>
          <w:trHeight w:val="317"/>
        </w:trPr>
        <w:tc>
          <w:tcPr>
            <w:tcW w:w="2325" w:type="dxa"/>
          </w:tcPr>
          <w:p w:rsidR="00FE196A" w:rsidRDefault="00F65B80">
            <w:pPr>
              <w:spacing w:after="0" w:line="240" w:lineRule="auto"/>
              <w:ind w:right="162"/>
              <w:rPr>
                <w:rFonts w:ascii="Arial" w:eastAsia="Arial" w:hAnsi="Arial" w:cs="Arial"/>
                <w:sz w:val="24"/>
                <w:szCs w:val="24"/>
              </w:rPr>
            </w:pPr>
            <w:r>
              <w:rPr>
                <w:rFonts w:ascii="Arial" w:eastAsia="Arial" w:hAnsi="Arial" w:cs="Arial"/>
                <w:sz w:val="24"/>
                <w:szCs w:val="24"/>
              </w:rPr>
              <w:t>Nama Penyebutharga</w:t>
            </w:r>
          </w:p>
        </w:tc>
        <w:tc>
          <w:tcPr>
            <w:tcW w:w="261" w:type="dxa"/>
          </w:tcPr>
          <w:p w:rsidR="00FE196A" w:rsidRDefault="00F65B80">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Borders>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r>
      <w:tr w:rsidR="00FE196A">
        <w:trPr>
          <w:trHeight w:val="910"/>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Borders>
              <w:top w:val="dotted" w:sz="4" w:space="0" w:color="000000"/>
            </w:tcBorders>
          </w:tcPr>
          <w:p w:rsidR="00FE196A" w:rsidRDefault="00F65B80">
            <w:pPr>
              <w:spacing w:after="0" w:line="240" w:lineRule="auto"/>
              <w:ind w:right="180"/>
              <w:jc w:val="center"/>
              <w:rPr>
                <w:rFonts w:ascii="Arial" w:eastAsia="Arial" w:hAnsi="Arial" w:cs="Arial"/>
                <w:sz w:val="24"/>
                <w:szCs w:val="24"/>
              </w:rPr>
            </w:pPr>
            <w:r>
              <w:rPr>
                <w:rFonts w:ascii="Arial" w:eastAsia="Arial" w:hAnsi="Arial" w:cs="Arial"/>
                <w:sz w:val="24"/>
                <w:szCs w:val="24"/>
              </w:rPr>
              <w:t>(Tandatangan Penyebutharga)</w:t>
            </w:r>
          </w:p>
          <w:p w:rsidR="00FE196A" w:rsidRDefault="00FE196A">
            <w:pPr>
              <w:spacing w:after="0" w:line="240" w:lineRule="auto"/>
              <w:ind w:right="180"/>
              <w:jc w:val="center"/>
              <w:rPr>
                <w:rFonts w:ascii="Arial" w:eastAsia="Arial" w:hAnsi="Arial" w:cs="Arial"/>
                <w:sz w:val="24"/>
                <w:szCs w:val="24"/>
              </w:rPr>
            </w:pPr>
          </w:p>
          <w:p w:rsidR="00FE196A" w:rsidRDefault="00FE196A">
            <w:pPr>
              <w:spacing w:after="0" w:line="240" w:lineRule="auto"/>
              <w:ind w:right="180"/>
              <w:jc w:val="center"/>
              <w:rPr>
                <w:rFonts w:ascii="Arial" w:eastAsia="Arial" w:hAnsi="Arial" w:cs="Arial"/>
                <w:sz w:val="24"/>
                <w:szCs w:val="24"/>
              </w:rPr>
            </w:pPr>
          </w:p>
        </w:tc>
      </w:tr>
      <w:tr w:rsidR="00FE196A">
        <w:trPr>
          <w:trHeight w:val="596"/>
        </w:trPr>
        <w:tc>
          <w:tcPr>
            <w:tcW w:w="2325" w:type="dxa"/>
          </w:tcPr>
          <w:p w:rsidR="00FE196A" w:rsidRDefault="00F65B80">
            <w:pPr>
              <w:spacing w:after="0" w:line="240" w:lineRule="auto"/>
              <w:ind w:right="180"/>
              <w:rPr>
                <w:rFonts w:ascii="Arial" w:eastAsia="Arial" w:hAnsi="Arial" w:cs="Arial"/>
                <w:sz w:val="24"/>
                <w:szCs w:val="24"/>
              </w:rPr>
            </w:pPr>
            <w:r>
              <w:rPr>
                <w:rFonts w:ascii="Arial" w:eastAsia="Arial" w:hAnsi="Arial" w:cs="Arial"/>
                <w:sz w:val="24"/>
                <w:szCs w:val="24"/>
              </w:rPr>
              <w:t>Alamat dan Cop Rasmi Syarikat</w:t>
            </w:r>
          </w:p>
        </w:tc>
        <w:tc>
          <w:tcPr>
            <w:tcW w:w="261" w:type="dxa"/>
          </w:tcPr>
          <w:p w:rsidR="00FE196A" w:rsidRDefault="00F65B80">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613"/>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596"/>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910"/>
        </w:trPr>
        <w:tc>
          <w:tcPr>
            <w:tcW w:w="2325" w:type="dxa"/>
          </w:tcPr>
          <w:p w:rsidR="00FE196A" w:rsidRDefault="00FE196A">
            <w:pPr>
              <w:spacing w:after="0" w:line="240" w:lineRule="auto"/>
              <w:ind w:right="180"/>
              <w:rPr>
                <w:rFonts w:ascii="Arial" w:eastAsia="Arial" w:hAnsi="Arial" w:cs="Arial"/>
                <w:sz w:val="24"/>
                <w:szCs w:val="24"/>
              </w:rPr>
            </w:pPr>
          </w:p>
          <w:p w:rsidR="00FE196A" w:rsidRDefault="00FE196A">
            <w:pPr>
              <w:spacing w:after="0" w:line="240" w:lineRule="auto"/>
              <w:ind w:right="180"/>
              <w:rPr>
                <w:rFonts w:ascii="Arial" w:eastAsia="Arial" w:hAnsi="Arial" w:cs="Arial"/>
                <w:sz w:val="24"/>
                <w:szCs w:val="24"/>
              </w:rPr>
            </w:pPr>
          </w:p>
          <w:p w:rsidR="00FE196A" w:rsidRDefault="00F65B80">
            <w:pPr>
              <w:spacing w:after="0" w:line="240" w:lineRule="auto"/>
              <w:ind w:right="180"/>
              <w:rPr>
                <w:rFonts w:ascii="Arial" w:eastAsia="Arial" w:hAnsi="Arial" w:cs="Arial"/>
                <w:sz w:val="24"/>
                <w:szCs w:val="24"/>
              </w:rPr>
            </w:pPr>
            <w:r>
              <w:rPr>
                <w:rFonts w:ascii="Arial" w:eastAsia="Arial" w:hAnsi="Arial" w:cs="Arial"/>
                <w:sz w:val="24"/>
                <w:szCs w:val="24"/>
              </w:rPr>
              <w:t>Tarikh</w:t>
            </w:r>
          </w:p>
        </w:tc>
        <w:tc>
          <w:tcPr>
            <w:tcW w:w="261" w:type="dxa"/>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p w:rsidR="00FE196A" w:rsidRDefault="00F65B80">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613"/>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910"/>
        </w:trPr>
        <w:tc>
          <w:tcPr>
            <w:tcW w:w="2325" w:type="dxa"/>
          </w:tcPr>
          <w:p w:rsidR="00FE196A" w:rsidRDefault="00FE196A">
            <w:pPr>
              <w:spacing w:after="0" w:line="240" w:lineRule="auto"/>
              <w:ind w:right="180"/>
              <w:rPr>
                <w:rFonts w:ascii="Arial" w:eastAsia="Arial" w:hAnsi="Arial" w:cs="Arial"/>
                <w:sz w:val="24"/>
                <w:szCs w:val="24"/>
              </w:rPr>
            </w:pPr>
          </w:p>
          <w:p w:rsidR="00FE196A" w:rsidRDefault="00FE196A">
            <w:pPr>
              <w:spacing w:after="0" w:line="240" w:lineRule="auto"/>
              <w:ind w:right="180"/>
              <w:rPr>
                <w:rFonts w:ascii="Arial" w:eastAsia="Arial" w:hAnsi="Arial" w:cs="Arial"/>
                <w:sz w:val="24"/>
                <w:szCs w:val="24"/>
              </w:rPr>
            </w:pPr>
          </w:p>
          <w:p w:rsidR="00FE196A" w:rsidRDefault="00F65B80">
            <w:pPr>
              <w:spacing w:after="0" w:line="240" w:lineRule="auto"/>
              <w:ind w:right="180"/>
              <w:rPr>
                <w:rFonts w:ascii="Arial" w:eastAsia="Arial" w:hAnsi="Arial" w:cs="Arial"/>
                <w:sz w:val="24"/>
                <w:szCs w:val="24"/>
              </w:rPr>
            </w:pPr>
            <w:r>
              <w:rPr>
                <w:rFonts w:ascii="Arial" w:eastAsia="Arial" w:hAnsi="Arial" w:cs="Arial"/>
                <w:sz w:val="24"/>
                <w:szCs w:val="24"/>
              </w:rPr>
              <w:t>Nama Saksi</w:t>
            </w:r>
          </w:p>
        </w:tc>
        <w:tc>
          <w:tcPr>
            <w:tcW w:w="261" w:type="dxa"/>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p w:rsidR="00FE196A" w:rsidRDefault="00F65B80">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Borders>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r>
      <w:tr w:rsidR="00FE196A">
        <w:trPr>
          <w:trHeight w:val="596"/>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Borders>
              <w:top w:val="dotted" w:sz="4" w:space="0" w:color="000000"/>
            </w:tcBorders>
          </w:tcPr>
          <w:p w:rsidR="00FE196A" w:rsidRDefault="00F65B80">
            <w:pPr>
              <w:spacing w:after="0" w:line="240" w:lineRule="auto"/>
              <w:ind w:right="180"/>
              <w:jc w:val="center"/>
              <w:rPr>
                <w:rFonts w:ascii="Arial" w:eastAsia="Arial" w:hAnsi="Arial" w:cs="Arial"/>
                <w:sz w:val="24"/>
                <w:szCs w:val="24"/>
              </w:rPr>
            </w:pPr>
            <w:r>
              <w:rPr>
                <w:rFonts w:ascii="Arial" w:eastAsia="Arial" w:hAnsi="Arial" w:cs="Arial"/>
                <w:sz w:val="24"/>
                <w:szCs w:val="24"/>
              </w:rPr>
              <w:t>(Tandatangan Saksi)</w:t>
            </w:r>
          </w:p>
        </w:tc>
      </w:tr>
      <w:tr w:rsidR="00FE196A">
        <w:trPr>
          <w:trHeight w:val="317"/>
        </w:trPr>
        <w:tc>
          <w:tcPr>
            <w:tcW w:w="2325" w:type="dxa"/>
          </w:tcPr>
          <w:p w:rsidR="00FE196A" w:rsidRDefault="00F65B80">
            <w:pPr>
              <w:spacing w:after="0" w:line="240" w:lineRule="auto"/>
              <w:ind w:right="180"/>
              <w:rPr>
                <w:rFonts w:ascii="Arial" w:eastAsia="Arial" w:hAnsi="Arial" w:cs="Arial"/>
                <w:sz w:val="24"/>
                <w:szCs w:val="24"/>
              </w:rPr>
            </w:pPr>
            <w:r>
              <w:rPr>
                <w:rFonts w:ascii="Arial" w:eastAsia="Arial" w:hAnsi="Arial" w:cs="Arial"/>
                <w:sz w:val="24"/>
                <w:szCs w:val="24"/>
              </w:rPr>
              <w:t>Alamat</w:t>
            </w:r>
          </w:p>
        </w:tc>
        <w:tc>
          <w:tcPr>
            <w:tcW w:w="261" w:type="dxa"/>
          </w:tcPr>
          <w:p w:rsidR="00FE196A" w:rsidRDefault="00F65B80">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r w:rsidR="00FE196A">
        <w:trPr>
          <w:trHeight w:val="613"/>
        </w:trPr>
        <w:tc>
          <w:tcPr>
            <w:tcW w:w="2325" w:type="dxa"/>
          </w:tcPr>
          <w:p w:rsidR="00FE196A" w:rsidRDefault="00FE196A">
            <w:pPr>
              <w:spacing w:after="0" w:line="240" w:lineRule="auto"/>
              <w:ind w:right="180"/>
              <w:rPr>
                <w:rFonts w:ascii="Arial" w:eastAsia="Arial" w:hAnsi="Arial" w:cs="Arial"/>
                <w:sz w:val="24"/>
                <w:szCs w:val="24"/>
              </w:rPr>
            </w:pPr>
          </w:p>
        </w:tc>
        <w:tc>
          <w:tcPr>
            <w:tcW w:w="261" w:type="dxa"/>
          </w:tcPr>
          <w:p w:rsidR="00FE196A" w:rsidRDefault="00FE196A">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FE196A" w:rsidRDefault="00FE196A">
            <w:pPr>
              <w:spacing w:after="0" w:line="240" w:lineRule="auto"/>
              <w:ind w:right="180"/>
              <w:jc w:val="both"/>
              <w:rPr>
                <w:rFonts w:ascii="Arial" w:eastAsia="Arial" w:hAnsi="Arial" w:cs="Arial"/>
                <w:sz w:val="24"/>
                <w:szCs w:val="24"/>
              </w:rPr>
            </w:pPr>
          </w:p>
          <w:p w:rsidR="00FE196A" w:rsidRDefault="00FE196A">
            <w:pPr>
              <w:spacing w:after="0" w:line="240" w:lineRule="auto"/>
              <w:ind w:right="180"/>
              <w:jc w:val="both"/>
              <w:rPr>
                <w:rFonts w:ascii="Arial" w:eastAsia="Arial" w:hAnsi="Arial" w:cs="Arial"/>
                <w:sz w:val="24"/>
                <w:szCs w:val="24"/>
              </w:rPr>
            </w:pPr>
          </w:p>
        </w:tc>
        <w:tc>
          <w:tcPr>
            <w:tcW w:w="253" w:type="dxa"/>
          </w:tcPr>
          <w:p w:rsidR="00FE196A" w:rsidRDefault="00FE196A">
            <w:pPr>
              <w:spacing w:after="0" w:line="240" w:lineRule="auto"/>
              <w:ind w:right="180"/>
              <w:jc w:val="both"/>
              <w:rPr>
                <w:rFonts w:ascii="Arial" w:eastAsia="Arial" w:hAnsi="Arial" w:cs="Arial"/>
                <w:sz w:val="24"/>
                <w:szCs w:val="24"/>
              </w:rPr>
            </w:pPr>
          </w:p>
        </w:tc>
        <w:tc>
          <w:tcPr>
            <w:tcW w:w="3383" w:type="dxa"/>
          </w:tcPr>
          <w:p w:rsidR="00FE196A" w:rsidRDefault="00FE196A">
            <w:pPr>
              <w:spacing w:after="0" w:line="240" w:lineRule="auto"/>
              <w:ind w:right="180"/>
              <w:jc w:val="both"/>
              <w:rPr>
                <w:rFonts w:ascii="Arial" w:eastAsia="Arial" w:hAnsi="Arial" w:cs="Arial"/>
                <w:sz w:val="24"/>
                <w:szCs w:val="24"/>
              </w:rPr>
            </w:pPr>
          </w:p>
        </w:tc>
      </w:tr>
    </w:tbl>
    <w:p w:rsidR="00FE196A" w:rsidRDefault="00FE196A">
      <w:pPr>
        <w:spacing w:after="0" w:line="240" w:lineRule="auto"/>
        <w:rPr>
          <w:rFonts w:ascii="Arial" w:eastAsia="Arial" w:hAnsi="Arial" w:cs="Arial"/>
          <w:b/>
          <w:sz w:val="24"/>
          <w:szCs w:val="24"/>
        </w:rPr>
      </w:pPr>
    </w:p>
    <w:p w:rsidR="00FE196A" w:rsidRDefault="00F65B80">
      <w:pPr>
        <w:rPr>
          <w:rFonts w:ascii="Arial" w:eastAsia="Arial" w:hAnsi="Arial" w:cs="Arial"/>
          <w:b/>
          <w:sz w:val="24"/>
          <w:szCs w:val="24"/>
          <w:u w:val="single"/>
        </w:rPr>
      </w:pPr>
      <w:r>
        <w:br w:type="page"/>
      </w:r>
    </w:p>
    <w:p w:rsidR="00FE196A" w:rsidRDefault="00F65B80">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SURAT AKUAN PEMBIDA </w:t>
      </w:r>
    </w:p>
    <w:p w:rsidR="00FE196A" w:rsidRDefault="00FE196A">
      <w:pPr>
        <w:spacing w:after="0" w:line="240" w:lineRule="auto"/>
        <w:jc w:val="center"/>
        <w:rPr>
          <w:rFonts w:ascii="Arial" w:eastAsia="Arial" w:hAnsi="Arial" w:cs="Arial"/>
          <w:b/>
          <w:sz w:val="24"/>
          <w:szCs w:val="24"/>
        </w:rPr>
      </w:pPr>
    </w:p>
    <w:p w:rsidR="00FE196A" w:rsidRDefault="00F65B80">
      <w:pPr>
        <w:spacing w:after="0" w:line="240" w:lineRule="auto"/>
        <w:jc w:val="center"/>
        <w:rPr>
          <w:rFonts w:ascii="Arial" w:eastAsia="Arial" w:hAnsi="Arial" w:cs="Arial"/>
          <w:b/>
          <w:sz w:val="24"/>
          <w:szCs w:val="24"/>
        </w:rPr>
      </w:pPr>
      <w:r>
        <w:rPr>
          <w:rFonts w:ascii="Arial" w:eastAsia="Arial" w:hAnsi="Arial" w:cs="Arial"/>
          <w:b/>
          <w:sz w:val="24"/>
          <w:szCs w:val="24"/>
        </w:rPr>
        <w:t>SEBUTHARGA PERKHIDMATAN PEMBINAAN STRUKTUR RERUAI SEMPENA PENYERTAAN MIDA DALAM ACARA IGEM 2025</w:t>
      </w:r>
    </w:p>
    <w:p w:rsidR="00FE196A" w:rsidRDefault="00FE196A">
      <w:pPr>
        <w:spacing w:after="0" w:line="240" w:lineRule="auto"/>
        <w:jc w:val="center"/>
        <w:rPr>
          <w:rFonts w:ascii="Arial" w:eastAsia="Arial" w:hAnsi="Arial" w:cs="Arial"/>
          <w:b/>
          <w:sz w:val="24"/>
          <w:szCs w:val="24"/>
        </w:rPr>
      </w:pPr>
    </w:p>
    <w:p w:rsidR="00FE196A" w:rsidRDefault="00F65B80">
      <w:pPr>
        <w:spacing w:after="0" w:line="240" w:lineRule="auto"/>
        <w:jc w:val="center"/>
        <w:rPr>
          <w:rFonts w:ascii="Arial" w:eastAsia="Arial" w:hAnsi="Arial" w:cs="Arial"/>
          <w:b/>
          <w:sz w:val="24"/>
          <w:szCs w:val="24"/>
        </w:rPr>
      </w:pPr>
      <w:r>
        <w:rPr>
          <w:rFonts w:ascii="Arial" w:eastAsia="Arial" w:hAnsi="Arial" w:cs="Arial"/>
          <w:b/>
          <w:sz w:val="24"/>
          <w:szCs w:val="24"/>
        </w:rPr>
        <w:t>(SEBUTHARGA MIDA NO. 27/2025)</w:t>
      </w:r>
    </w:p>
    <w:p w:rsidR="00FE196A" w:rsidRDefault="00FE196A">
      <w:pPr>
        <w:spacing w:after="0" w:line="360" w:lineRule="auto"/>
        <w:jc w:val="both"/>
        <w:rPr>
          <w:rFonts w:ascii="Arial" w:eastAsia="Arial" w:hAnsi="Arial" w:cs="Arial"/>
          <w:b/>
          <w:sz w:val="24"/>
          <w:szCs w:val="24"/>
        </w:rPr>
      </w:pPr>
    </w:p>
    <w:p w:rsidR="00FE196A" w:rsidRDefault="00F65B80">
      <w:pPr>
        <w:spacing w:after="0"/>
        <w:jc w:val="both"/>
        <w:rPr>
          <w:rFonts w:ascii="Arial" w:eastAsia="Arial" w:hAnsi="Arial" w:cs="Arial"/>
          <w:sz w:val="24"/>
          <w:szCs w:val="24"/>
        </w:rPr>
      </w:pPr>
      <w:r>
        <w:rPr>
          <w:rFonts w:ascii="Arial" w:eastAsia="Arial" w:hAnsi="Arial" w:cs="Arial"/>
          <w:sz w:val="24"/>
          <w:szCs w:val="24"/>
        </w:rPr>
        <w:t>Saya, ………...………............................................ nombor K.P.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FE196A" w:rsidRDefault="00FE196A">
      <w:pPr>
        <w:spacing w:after="0"/>
        <w:jc w:val="both"/>
        <w:rPr>
          <w:rFonts w:ascii="Arial" w:eastAsia="Arial" w:hAnsi="Arial" w:cs="Arial"/>
          <w:sz w:val="24"/>
          <w:szCs w:val="24"/>
        </w:rPr>
      </w:pPr>
    </w:p>
    <w:p w:rsidR="00FE196A" w:rsidRDefault="00F65B80">
      <w:pPr>
        <w:spacing w:after="0"/>
        <w:jc w:val="both"/>
        <w:rPr>
          <w:rFonts w:ascii="Arial" w:eastAsia="Arial" w:hAnsi="Arial" w:cs="Arial"/>
          <w:sz w:val="24"/>
          <w:szCs w:val="24"/>
        </w:rPr>
      </w:pPr>
      <w:r>
        <w:rPr>
          <w:rFonts w:ascii="Arial" w:eastAsia="Arial" w:hAnsi="Arial" w:cs="Arial"/>
          <w:sz w:val="24"/>
          <w:szCs w:val="24"/>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FE196A" w:rsidRDefault="00FE196A">
      <w:pPr>
        <w:spacing w:after="0"/>
        <w:jc w:val="both"/>
        <w:rPr>
          <w:rFonts w:ascii="Arial" w:eastAsia="Arial" w:hAnsi="Arial" w:cs="Arial"/>
          <w:sz w:val="24"/>
          <w:szCs w:val="24"/>
        </w:rPr>
      </w:pPr>
    </w:p>
    <w:p w:rsidR="00FE196A" w:rsidRDefault="00F65B80">
      <w:pPr>
        <w:spacing w:after="0"/>
        <w:ind w:left="720" w:hanging="720"/>
        <w:jc w:val="both"/>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sz w:val="24"/>
          <w:szCs w:val="24"/>
        </w:rPr>
        <w:tab/>
        <w:t>Penarikan balik tawaran kontrak bagi sebutharga di atas; atau</w:t>
      </w:r>
    </w:p>
    <w:p w:rsidR="00FE196A" w:rsidRDefault="00F65B80">
      <w:pPr>
        <w:spacing w:after="0"/>
        <w:jc w:val="both"/>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Penamatan kontrak bagi sebutharga di atas; dan</w:t>
      </w:r>
    </w:p>
    <w:p w:rsidR="00FE196A" w:rsidRDefault="00F65B80">
      <w:pPr>
        <w:spacing w:after="0"/>
        <w:ind w:left="709" w:hanging="709"/>
        <w:jc w:val="both"/>
        <w:rPr>
          <w:rFonts w:ascii="Arial" w:eastAsia="Arial" w:hAnsi="Arial" w:cs="Arial"/>
          <w:sz w:val="24"/>
          <w:szCs w:val="24"/>
        </w:rPr>
      </w:pPr>
      <w:r>
        <w:rPr>
          <w:rFonts w:ascii="Arial" w:eastAsia="Arial" w:hAnsi="Arial" w:cs="Arial"/>
          <w:sz w:val="24"/>
          <w:szCs w:val="24"/>
        </w:rPr>
        <w:t xml:space="preserve">2.3 </w:t>
      </w:r>
      <w:r>
        <w:rPr>
          <w:rFonts w:ascii="Arial" w:eastAsia="Arial" w:hAnsi="Arial" w:cs="Arial"/>
          <w:sz w:val="24"/>
          <w:szCs w:val="24"/>
        </w:rPr>
        <w:tab/>
        <w:t>Lain-lain tindakan tatatertib mengikut peraturan perolehan Kerajaan yang berkuat-kuasa.</w:t>
      </w:r>
    </w:p>
    <w:p w:rsidR="00FE196A" w:rsidRDefault="00FE196A">
      <w:pPr>
        <w:spacing w:after="0"/>
        <w:jc w:val="both"/>
        <w:rPr>
          <w:rFonts w:ascii="Arial" w:eastAsia="Arial" w:hAnsi="Arial" w:cs="Arial"/>
          <w:sz w:val="24"/>
          <w:szCs w:val="24"/>
        </w:rPr>
      </w:pPr>
    </w:p>
    <w:p w:rsidR="00FE196A" w:rsidRDefault="00F65B80">
      <w:pPr>
        <w:spacing w:after="0"/>
        <w:jc w:val="both"/>
        <w:rPr>
          <w:rFonts w:ascii="Arial" w:eastAsia="Arial" w:hAnsi="Arial" w:cs="Arial"/>
          <w:sz w:val="24"/>
          <w:szCs w:val="24"/>
        </w:rPr>
      </w:pPr>
      <w:r>
        <w:rPr>
          <w:rFonts w:ascii="Arial" w:eastAsia="Arial" w:hAnsi="Arial" w:cs="Arial"/>
          <w:sz w:val="24"/>
          <w:szCs w:val="24"/>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FE196A" w:rsidRDefault="00FE196A">
      <w:pPr>
        <w:spacing w:after="0"/>
        <w:jc w:val="both"/>
        <w:rPr>
          <w:rFonts w:ascii="Arial" w:eastAsia="Arial" w:hAnsi="Arial" w:cs="Arial"/>
          <w:sz w:val="24"/>
          <w:szCs w:val="24"/>
        </w:rPr>
      </w:pPr>
    </w:p>
    <w:p w:rsidR="00FE196A" w:rsidRDefault="00F65B80">
      <w:pPr>
        <w:spacing w:after="0"/>
        <w:jc w:val="both"/>
        <w:rPr>
          <w:rFonts w:ascii="Arial" w:eastAsia="Arial" w:hAnsi="Arial" w:cs="Arial"/>
          <w:sz w:val="24"/>
          <w:szCs w:val="24"/>
        </w:rPr>
      </w:pPr>
      <w:r>
        <w:rPr>
          <w:rFonts w:ascii="Arial" w:eastAsia="Arial" w:hAnsi="Arial" w:cs="Arial"/>
          <w:sz w:val="24"/>
          <w:szCs w:val="24"/>
        </w:rPr>
        <w:t>Yang Benar,</w:t>
      </w:r>
    </w:p>
    <w:p w:rsidR="00FE196A" w:rsidRDefault="00FE196A">
      <w:pPr>
        <w:spacing w:after="0" w:line="240" w:lineRule="auto"/>
        <w:jc w:val="both"/>
        <w:rPr>
          <w:rFonts w:ascii="Arial" w:eastAsia="Arial" w:hAnsi="Arial" w:cs="Arial"/>
          <w:sz w:val="24"/>
          <w:szCs w:val="24"/>
        </w:rPr>
      </w:pPr>
    </w:p>
    <w:p w:rsidR="00FE196A" w:rsidRDefault="00FE196A">
      <w:pPr>
        <w:spacing w:after="0" w:line="240" w:lineRule="auto"/>
        <w:jc w:val="both"/>
        <w:rPr>
          <w:rFonts w:ascii="Arial" w:eastAsia="Arial" w:hAnsi="Arial" w:cs="Arial"/>
          <w:sz w:val="24"/>
          <w:szCs w:val="24"/>
        </w:rPr>
      </w:pPr>
    </w:p>
    <w:p w:rsidR="00FE196A" w:rsidRDefault="00F65B80">
      <w:pPr>
        <w:spacing w:after="0" w:line="240" w:lineRule="auto"/>
        <w:jc w:val="both"/>
        <w:rPr>
          <w:rFonts w:ascii="Arial" w:eastAsia="Arial" w:hAnsi="Arial" w:cs="Arial"/>
          <w:sz w:val="24"/>
          <w:szCs w:val="24"/>
        </w:rPr>
      </w:pPr>
      <w:r>
        <w:rPr>
          <w:rFonts w:ascii="Arial" w:eastAsia="Arial" w:hAnsi="Arial" w:cs="Arial"/>
          <w:sz w:val="24"/>
          <w:szCs w:val="24"/>
        </w:rPr>
        <w:t>……….................…………..</w:t>
      </w:r>
    </w:p>
    <w:p w:rsidR="00FE196A" w:rsidRDefault="00F65B80">
      <w:pPr>
        <w:spacing w:after="0" w:line="240" w:lineRule="auto"/>
        <w:jc w:val="both"/>
        <w:rPr>
          <w:rFonts w:ascii="Arial" w:eastAsia="Arial" w:hAnsi="Arial" w:cs="Arial"/>
          <w:sz w:val="24"/>
          <w:szCs w:val="24"/>
        </w:rPr>
      </w:pPr>
      <w:r>
        <w:rPr>
          <w:rFonts w:ascii="Arial" w:eastAsia="Arial" w:hAnsi="Arial" w:cs="Arial"/>
          <w:sz w:val="24"/>
          <w:szCs w:val="24"/>
        </w:rPr>
        <w:t>Nama :</w:t>
      </w:r>
    </w:p>
    <w:p w:rsidR="00FE196A" w:rsidRDefault="00F65B80">
      <w:pPr>
        <w:spacing w:after="0" w:line="240" w:lineRule="auto"/>
        <w:jc w:val="both"/>
        <w:rPr>
          <w:rFonts w:ascii="Arial" w:eastAsia="Arial" w:hAnsi="Arial" w:cs="Arial"/>
          <w:sz w:val="24"/>
          <w:szCs w:val="24"/>
        </w:rPr>
      </w:pPr>
      <w:r>
        <w:rPr>
          <w:rFonts w:ascii="Arial" w:eastAsia="Arial" w:hAnsi="Arial" w:cs="Arial"/>
          <w:sz w:val="24"/>
          <w:szCs w:val="24"/>
        </w:rPr>
        <w:t>No. KP :</w:t>
      </w:r>
    </w:p>
    <w:p w:rsidR="00FE196A" w:rsidRDefault="00F65B80">
      <w:pPr>
        <w:spacing w:after="0" w:line="240" w:lineRule="auto"/>
        <w:jc w:val="both"/>
        <w:rPr>
          <w:rFonts w:ascii="Arial" w:eastAsia="Arial" w:hAnsi="Arial" w:cs="Arial"/>
          <w:sz w:val="24"/>
          <w:szCs w:val="24"/>
        </w:rPr>
      </w:pPr>
      <w:r>
        <w:rPr>
          <w:rFonts w:ascii="Arial" w:eastAsia="Arial" w:hAnsi="Arial" w:cs="Arial"/>
          <w:sz w:val="24"/>
          <w:szCs w:val="24"/>
        </w:rPr>
        <w:t>Cop Syarikat :</w:t>
      </w:r>
    </w:p>
    <w:p w:rsidR="00FE196A" w:rsidRDefault="00F65B80">
      <w:pPr>
        <w:rPr>
          <w:rFonts w:ascii="Arial" w:eastAsia="Arial" w:hAnsi="Arial" w:cs="Arial"/>
          <w:b/>
          <w:sz w:val="24"/>
          <w:szCs w:val="24"/>
          <w:u w:val="single"/>
        </w:rPr>
      </w:pPr>
      <w:r>
        <w:br w:type="page"/>
      </w:r>
    </w:p>
    <w:p w:rsidR="00FE196A" w:rsidRDefault="00F65B80">
      <w:pPr>
        <w:jc w:val="center"/>
        <w:rPr>
          <w:rFonts w:ascii="Arial" w:eastAsia="Arial" w:hAnsi="Arial" w:cs="Arial"/>
          <w:b/>
          <w:sz w:val="24"/>
          <w:szCs w:val="24"/>
          <w:u w:val="single"/>
        </w:rPr>
      </w:pPr>
      <w:r>
        <w:rPr>
          <w:rFonts w:ascii="Arial" w:eastAsia="Arial" w:hAnsi="Arial" w:cs="Arial"/>
          <w:b/>
          <w:sz w:val="24"/>
          <w:szCs w:val="24"/>
          <w:u w:val="single"/>
        </w:rPr>
        <w:lastRenderedPageBreak/>
        <w:t>BAB 2 - SPESIFIKASI TEKNIKAL &amp; SKOP KERJA</w:t>
      </w:r>
    </w:p>
    <w:tbl>
      <w:tblPr>
        <w:tblStyle w:val="a5"/>
        <w:tblW w:w="9214" w:type="dxa"/>
        <w:tblInd w:w="-5" w:type="dxa"/>
        <w:tblLayout w:type="fixed"/>
        <w:tblLook w:val="0400" w:firstRow="0" w:lastRow="0" w:firstColumn="0" w:lastColumn="0" w:noHBand="0" w:noVBand="1"/>
      </w:tblPr>
      <w:tblGrid>
        <w:gridCol w:w="9214"/>
      </w:tblGrid>
      <w:tr w:rsidR="00FE196A">
        <w:tc>
          <w:tcPr>
            <w:tcW w:w="9214" w:type="dxa"/>
          </w:tcPr>
          <w:p w:rsidR="00FE196A" w:rsidRDefault="00F65B80">
            <w:pPr>
              <w:keepNext/>
              <w:spacing w:after="0"/>
              <w:ind w:right="-106"/>
              <w:jc w:val="center"/>
              <w:rPr>
                <w:rFonts w:ascii="Arial" w:eastAsia="Arial" w:hAnsi="Arial" w:cs="Arial"/>
                <w:b/>
                <w:i/>
              </w:rPr>
            </w:pPr>
            <w:r>
              <w:rPr>
                <w:rFonts w:ascii="Arial" w:eastAsia="Arial" w:hAnsi="Arial" w:cs="Arial"/>
                <w:b/>
                <w:i/>
              </w:rPr>
              <w:t>CONSTRUCTION OF CUSTOMISED BOOTH FOR MIDA PARTICIPATION IN THE</w:t>
            </w:r>
          </w:p>
          <w:p w:rsidR="00FE196A" w:rsidRDefault="00F65B80">
            <w:pPr>
              <w:keepNext/>
              <w:spacing w:after="0"/>
              <w:ind w:right="-106"/>
              <w:jc w:val="center"/>
              <w:rPr>
                <w:rFonts w:ascii="Arial" w:eastAsia="Arial" w:hAnsi="Arial" w:cs="Arial"/>
                <w:b/>
                <w:i/>
              </w:rPr>
            </w:pPr>
            <w:r>
              <w:rPr>
                <w:rFonts w:ascii="Arial" w:eastAsia="Arial" w:hAnsi="Arial" w:cs="Arial"/>
                <w:b/>
                <w:i/>
              </w:rPr>
              <w:t xml:space="preserve">INTERNATIONAL GREENTECH AND ECO PRODUCTS EXHIBITION AND CONFERENCE MALAYSIA (IGEM) 2025 </w:t>
            </w:r>
          </w:p>
          <w:p w:rsidR="00FE196A" w:rsidRDefault="00F65B80">
            <w:pPr>
              <w:keepNext/>
              <w:spacing w:after="0"/>
              <w:ind w:right="-106"/>
              <w:jc w:val="center"/>
              <w:rPr>
                <w:rFonts w:ascii="Arial" w:eastAsia="Arial" w:hAnsi="Arial" w:cs="Arial"/>
                <w:b/>
                <w:i/>
              </w:rPr>
            </w:pPr>
            <w:r>
              <w:rPr>
                <w:rFonts w:ascii="Arial" w:eastAsia="Arial" w:hAnsi="Arial" w:cs="Arial"/>
                <w:b/>
                <w:i/>
              </w:rPr>
              <w:t xml:space="preserve">FROM 15 – 17 OCTOBER 2025 </w:t>
            </w:r>
          </w:p>
          <w:p w:rsidR="00FE196A" w:rsidRDefault="00F65B80">
            <w:pPr>
              <w:keepNext/>
              <w:spacing w:after="0"/>
              <w:ind w:left="-141" w:right="-106"/>
              <w:jc w:val="center"/>
              <w:rPr>
                <w:rFonts w:ascii="Arial" w:eastAsia="Arial" w:hAnsi="Arial" w:cs="Arial"/>
                <w:b/>
                <w:i/>
              </w:rPr>
            </w:pPr>
            <w:r>
              <w:rPr>
                <w:rFonts w:ascii="Arial" w:eastAsia="Arial" w:hAnsi="Arial" w:cs="Arial"/>
                <w:b/>
                <w:i/>
              </w:rPr>
              <w:t>AT KUALA LUMPUR CONVENTION CENTRE (KLCC)</w:t>
            </w:r>
          </w:p>
        </w:tc>
      </w:tr>
    </w:tbl>
    <w:p w:rsidR="00FE196A" w:rsidRDefault="00FE196A">
      <w:pPr>
        <w:pBdr>
          <w:bottom w:val="single" w:sz="12" w:space="1" w:color="000000"/>
        </w:pBdr>
        <w:spacing w:after="0"/>
        <w:jc w:val="both"/>
        <w:rPr>
          <w:rFonts w:ascii="Arial" w:eastAsia="Arial" w:hAnsi="Arial" w:cs="Arial"/>
          <w:sz w:val="24"/>
          <w:szCs w:val="24"/>
        </w:rPr>
      </w:pPr>
    </w:p>
    <w:p w:rsidR="00FE196A" w:rsidRDefault="00FE196A">
      <w:pPr>
        <w:spacing w:after="0"/>
        <w:jc w:val="both"/>
        <w:rPr>
          <w:rFonts w:ascii="Arial" w:eastAsia="Arial" w:hAnsi="Arial" w:cs="Arial"/>
          <w:sz w:val="24"/>
          <w:szCs w:val="24"/>
        </w:rPr>
      </w:pPr>
    </w:p>
    <w:p w:rsidR="00FE196A" w:rsidRDefault="00F65B80">
      <w:pPr>
        <w:spacing w:after="0"/>
        <w:jc w:val="both"/>
        <w:rPr>
          <w:rFonts w:ascii="Arial" w:eastAsia="Arial" w:hAnsi="Arial" w:cs="Arial"/>
          <w:b/>
          <w:i/>
          <w:color w:val="0B5394"/>
          <w:sz w:val="26"/>
          <w:szCs w:val="26"/>
        </w:rPr>
      </w:pPr>
      <w:r>
        <w:rPr>
          <w:rFonts w:ascii="Arial" w:eastAsia="Arial" w:hAnsi="Arial" w:cs="Arial"/>
          <w:b/>
          <w:i/>
          <w:color w:val="0B5394"/>
          <w:sz w:val="26"/>
          <w:szCs w:val="26"/>
        </w:rPr>
        <w:t>1.0 Introduction</w:t>
      </w:r>
    </w:p>
    <w:p w:rsidR="00FE196A" w:rsidRDefault="00F65B80">
      <w:pPr>
        <w:spacing w:after="0"/>
        <w:jc w:val="both"/>
        <w:rPr>
          <w:rFonts w:ascii="Arial" w:eastAsia="Arial" w:hAnsi="Arial" w:cs="Arial"/>
          <w:i/>
          <w:sz w:val="24"/>
          <w:szCs w:val="24"/>
        </w:rPr>
      </w:pPr>
      <w:r>
        <w:rPr>
          <w:rFonts w:ascii="Arial" w:eastAsia="Arial" w:hAnsi="Arial" w:cs="Arial"/>
          <w:i/>
          <w:sz w:val="24"/>
          <w:szCs w:val="24"/>
        </w:rPr>
        <w:br/>
        <w:t>The Malaysian Investment Development Authority (MIDA) is the principal government agency under the Ministry of Investment, Trade, and Industry (MITI), tasked with promoting and developing investments in Malaysia's manufacturing and services sectors. Headquartered in Kuala Lumpur Sentral, MIDA operates through 12 regional and 21 overseas offices, serving as a strategic partner to businesses capitalising on the green technology revolution.</w:t>
      </w:r>
    </w:p>
    <w:p w:rsidR="00FE196A" w:rsidRDefault="00FE196A">
      <w:pPr>
        <w:spacing w:after="0"/>
        <w:jc w:val="both"/>
        <w:rPr>
          <w:rFonts w:ascii="Arial" w:eastAsia="Arial" w:hAnsi="Arial" w:cs="Arial"/>
          <w:i/>
          <w:sz w:val="24"/>
          <w:szCs w:val="24"/>
        </w:rPr>
      </w:pPr>
    </w:p>
    <w:p w:rsidR="00FE196A" w:rsidRDefault="00F65B80">
      <w:pPr>
        <w:spacing w:after="0"/>
        <w:jc w:val="both"/>
        <w:rPr>
          <w:rFonts w:ascii="Arial" w:eastAsia="Arial" w:hAnsi="Arial" w:cs="Arial"/>
          <w:i/>
          <w:sz w:val="24"/>
          <w:szCs w:val="24"/>
        </w:rPr>
      </w:pPr>
      <w:r>
        <w:rPr>
          <w:rFonts w:ascii="Arial" w:eastAsia="Arial" w:hAnsi="Arial" w:cs="Arial"/>
          <w:i/>
          <w:sz w:val="24"/>
          <w:szCs w:val="24"/>
        </w:rPr>
        <w:t>MIDA’s Corporate Communications Division, in collaboration with the Green Technology Division, is seeking quotations from qualified vendors for the construction of a customised exhibition booth in conjunction with MIDA’s participation in IGEM 2025. The objective is to identify a vendor that is duly registered with the Companies Commission of Malaysia (SSM) and the Ministry of Finance (MOF), and possesses the necessary expertise and capacity to deliver high-quality exhibition booth design and construction services in accordance with the required specifications.</w:t>
      </w:r>
    </w:p>
    <w:p w:rsidR="00FE196A" w:rsidRDefault="00FE196A">
      <w:pPr>
        <w:spacing w:after="0"/>
        <w:jc w:val="both"/>
        <w:rPr>
          <w:rFonts w:ascii="Arial" w:eastAsia="Arial" w:hAnsi="Arial" w:cs="Arial"/>
          <w:i/>
          <w:sz w:val="24"/>
          <w:szCs w:val="24"/>
        </w:rPr>
      </w:pPr>
    </w:p>
    <w:p w:rsidR="00FE196A" w:rsidRDefault="00F65B80">
      <w:pPr>
        <w:spacing w:after="0"/>
        <w:jc w:val="both"/>
        <w:rPr>
          <w:rFonts w:ascii="Arial" w:eastAsia="Arial" w:hAnsi="Arial" w:cs="Arial"/>
          <w:b/>
          <w:i/>
          <w:sz w:val="26"/>
          <w:szCs w:val="26"/>
        </w:rPr>
      </w:pPr>
      <w:r>
        <w:rPr>
          <w:rFonts w:ascii="Arial" w:eastAsia="Arial" w:hAnsi="Arial" w:cs="Arial"/>
          <w:b/>
          <w:i/>
          <w:color w:val="0B5394"/>
          <w:sz w:val="26"/>
          <w:szCs w:val="26"/>
        </w:rPr>
        <w:t>2.0 Background</w:t>
      </w:r>
    </w:p>
    <w:p w:rsidR="00FE196A" w:rsidRDefault="00F65B80">
      <w:pPr>
        <w:spacing w:before="240" w:after="240"/>
        <w:jc w:val="both"/>
        <w:rPr>
          <w:rFonts w:ascii="Arial" w:eastAsia="Arial" w:hAnsi="Arial" w:cs="Arial"/>
          <w:i/>
          <w:sz w:val="24"/>
          <w:szCs w:val="24"/>
        </w:rPr>
      </w:pPr>
      <w:r>
        <w:rPr>
          <w:rFonts w:ascii="Arial" w:eastAsia="Arial" w:hAnsi="Arial" w:cs="Arial"/>
          <w:i/>
          <w:sz w:val="24"/>
          <w:szCs w:val="24"/>
        </w:rPr>
        <w:t xml:space="preserve">MIDA's participation in IGEM 2025 is part of the </w:t>
      </w:r>
      <w:r>
        <w:rPr>
          <w:rFonts w:ascii="Arial" w:eastAsia="Arial" w:hAnsi="Arial" w:cs="Arial"/>
          <w:b/>
          <w:i/>
          <w:sz w:val="24"/>
          <w:szCs w:val="24"/>
        </w:rPr>
        <w:t>national green investment promotion strategy</w:t>
      </w:r>
      <w:r>
        <w:rPr>
          <w:rFonts w:ascii="Arial" w:eastAsia="Arial" w:hAnsi="Arial" w:cs="Arial"/>
          <w:i/>
          <w:sz w:val="24"/>
          <w:szCs w:val="24"/>
        </w:rPr>
        <w:t xml:space="preserve"> and supports the </w:t>
      </w:r>
      <w:r>
        <w:rPr>
          <w:rFonts w:ascii="Arial" w:eastAsia="Arial" w:hAnsi="Arial" w:cs="Arial"/>
          <w:b/>
          <w:i/>
          <w:sz w:val="24"/>
          <w:szCs w:val="24"/>
        </w:rPr>
        <w:t>Green Investment Strategy (GIS)</w:t>
      </w:r>
      <w:r>
        <w:rPr>
          <w:rFonts w:ascii="Arial" w:eastAsia="Arial" w:hAnsi="Arial" w:cs="Arial"/>
          <w:i/>
          <w:sz w:val="24"/>
          <w:szCs w:val="24"/>
        </w:rPr>
        <w:t>, which is coordinated with relevant ministries and agencies. The main objectives of MIDA's participation are as follows:</w:t>
      </w:r>
    </w:p>
    <w:p w:rsidR="00FE196A" w:rsidRDefault="00F65B80">
      <w:pPr>
        <w:numPr>
          <w:ilvl w:val="0"/>
          <w:numId w:val="19"/>
        </w:numPr>
        <w:spacing w:before="200" w:after="240" w:line="240" w:lineRule="auto"/>
        <w:jc w:val="both"/>
        <w:rPr>
          <w:rFonts w:ascii="Times New Roman" w:eastAsia="Times New Roman" w:hAnsi="Times New Roman" w:cs="Times New Roman"/>
          <w:i/>
          <w:sz w:val="24"/>
          <w:szCs w:val="24"/>
        </w:rPr>
      </w:pPr>
      <w:r>
        <w:rPr>
          <w:rFonts w:ascii="Arial" w:eastAsia="Arial" w:hAnsi="Arial" w:cs="Arial"/>
          <w:b/>
          <w:i/>
          <w:sz w:val="24"/>
          <w:szCs w:val="24"/>
        </w:rPr>
        <w:t>Contribute</w:t>
      </w:r>
      <w:r>
        <w:rPr>
          <w:rFonts w:ascii="Arial" w:eastAsia="Arial" w:hAnsi="Arial" w:cs="Arial"/>
          <w:i/>
          <w:sz w:val="24"/>
          <w:szCs w:val="24"/>
        </w:rPr>
        <w:t xml:space="preserve"> to the GIS targets by generating potential green investment leads.</w:t>
      </w:r>
    </w:p>
    <w:p w:rsidR="00FE196A" w:rsidRDefault="00F65B80">
      <w:pPr>
        <w:numPr>
          <w:ilvl w:val="0"/>
          <w:numId w:val="19"/>
        </w:numPr>
        <w:spacing w:before="200" w:after="0" w:line="240" w:lineRule="auto"/>
        <w:jc w:val="both"/>
        <w:rPr>
          <w:rFonts w:ascii="Times New Roman" w:eastAsia="Times New Roman" w:hAnsi="Times New Roman" w:cs="Times New Roman"/>
          <w:i/>
          <w:sz w:val="24"/>
          <w:szCs w:val="24"/>
        </w:rPr>
      </w:pPr>
      <w:r>
        <w:rPr>
          <w:rFonts w:ascii="Arial" w:eastAsia="Arial" w:hAnsi="Arial" w:cs="Arial"/>
          <w:b/>
          <w:i/>
          <w:sz w:val="24"/>
          <w:szCs w:val="24"/>
        </w:rPr>
        <w:t>Promoting</w:t>
      </w:r>
      <w:r>
        <w:rPr>
          <w:rFonts w:ascii="Arial" w:eastAsia="Arial" w:hAnsi="Arial" w:cs="Arial"/>
          <w:i/>
          <w:sz w:val="24"/>
          <w:szCs w:val="24"/>
        </w:rPr>
        <w:t xml:space="preserve"> investment in the green sector and </w:t>
      </w:r>
      <w:r>
        <w:rPr>
          <w:rFonts w:ascii="Arial" w:eastAsia="Arial" w:hAnsi="Arial" w:cs="Arial"/>
          <w:b/>
          <w:i/>
          <w:sz w:val="24"/>
          <w:szCs w:val="24"/>
        </w:rPr>
        <w:t>involving</w:t>
      </w:r>
      <w:r>
        <w:rPr>
          <w:rFonts w:ascii="Arial" w:eastAsia="Arial" w:hAnsi="Arial" w:cs="Arial"/>
          <w:i/>
          <w:sz w:val="24"/>
          <w:szCs w:val="24"/>
        </w:rPr>
        <w:t xml:space="preserve"> new and existing companies, in line with programs like the Large-Scale Solar Programme (LSS5/LSS5+) and the Corporate Green Power Programme / Clean Renewable Energy Subscription Scheme (CRESS).</w:t>
      </w:r>
    </w:p>
    <w:p w:rsidR="00FE196A" w:rsidRDefault="00F65B80">
      <w:pPr>
        <w:numPr>
          <w:ilvl w:val="0"/>
          <w:numId w:val="19"/>
        </w:numPr>
        <w:spacing w:before="200" w:after="240" w:line="240" w:lineRule="auto"/>
        <w:jc w:val="both"/>
        <w:rPr>
          <w:rFonts w:ascii="Times New Roman" w:eastAsia="Times New Roman" w:hAnsi="Times New Roman" w:cs="Times New Roman"/>
          <w:i/>
          <w:sz w:val="24"/>
          <w:szCs w:val="24"/>
        </w:rPr>
      </w:pPr>
      <w:r>
        <w:rPr>
          <w:rFonts w:ascii="Arial" w:eastAsia="Arial" w:hAnsi="Arial" w:cs="Arial"/>
          <w:i/>
          <w:sz w:val="24"/>
          <w:szCs w:val="24"/>
        </w:rPr>
        <w:t>Provide the latest information on government initiatives and green technology investment opportunities, including the latest incentives.</w:t>
      </w:r>
    </w:p>
    <w:p w:rsidR="00FE196A" w:rsidRDefault="00F65B80">
      <w:pPr>
        <w:spacing w:after="0"/>
        <w:jc w:val="both"/>
        <w:rPr>
          <w:rFonts w:ascii="Arial" w:eastAsia="Arial" w:hAnsi="Arial" w:cs="Arial"/>
          <w:i/>
          <w:sz w:val="24"/>
          <w:szCs w:val="24"/>
        </w:rPr>
      </w:pPr>
      <w:r>
        <w:rPr>
          <w:rFonts w:ascii="Arial" w:eastAsia="Arial" w:hAnsi="Arial" w:cs="Arial"/>
          <w:b/>
          <w:i/>
          <w:sz w:val="24"/>
          <w:szCs w:val="24"/>
        </w:rPr>
        <w:lastRenderedPageBreak/>
        <w:t>For 2025, MIDA has a target to generate RM3.0 billion in potential green investments through various promotional initiatives and business matching sessions.</w:t>
      </w:r>
      <w:r>
        <w:rPr>
          <w:rFonts w:ascii="Arial" w:eastAsia="Arial" w:hAnsi="Arial" w:cs="Arial"/>
          <w:i/>
          <w:sz w:val="24"/>
          <w:szCs w:val="24"/>
        </w:rPr>
        <w:t xml:space="preserve"> This includes a strategic collaboration with the Malaysian Photovoltaic Sustainable Energy Association (MPSEA), which will further strengthen MIDA's role as a key strategic partner for the IGEM event.</w:t>
      </w:r>
    </w:p>
    <w:p w:rsidR="00FE196A" w:rsidRDefault="00FE196A">
      <w:pPr>
        <w:spacing w:after="0"/>
        <w:jc w:val="both"/>
        <w:rPr>
          <w:rFonts w:ascii="Arial" w:eastAsia="Arial" w:hAnsi="Arial" w:cs="Arial"/>
          <w:i/>
          <w:sz w:val="24"/>
          <w:szCs w:val="24"/>
        </w:rPr>
      </w:pPr>
    </w:p>
    <w:p w:rsidR="00FE196A" w:rsidRDefault="00F65B80">
      <w:pPr>
        <w:spacing w:after="0"/>
        <w:jc w:val="both"/>
        <w:rPr>
          <w:rFonts w:ascii="Arial" w:eastAsia="Arial" w:hAnsi="Arial" w:cs="Arial"/>
          <w:i/>
          <w:sz w:val="24"/>
          <w:szCs w:val="24"/>
        </w:rPr>
      </w:pPr>
      <w:r>
        <w:rPr>
          <w:rFonts w:ascii="Arial" w:eastAsia="Arial" w:hAnsi="Arial" w:cs="Arial"/>
          <w:i/>
          <w:sz w:val="24"/>
          <w:szCs w:val="24"/>
        </w:rPr>
        <w:t>Participating company is required to be registered under the following ‘kod bidang’, as follow:</w:t>
      </w: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1875"/>
        <w:gridCol w:w="7485"/>
      </w:tblGrid>
      <w:tr w:rsidR="00FE196A">
        <w:trPr>
          <w:trHeight w:val="525"/>
        </w:trPr>
        <w:tc>
          <w:tcPr>
            <w:tcW w:w="1875" w:type="dxa"/>
            <w:tcBorders>
              <w:top w:val="nil"/>
              <w:left w:val="nil"/>
              <w:bottom w:val="nil"/>
              <w:right w:val="nil"/>
            </w:tcBorders>
            <w:tcMar>
              <w:top w:w="100" w:type="dxa"/>
              <w:left w:w="100" w:type="dxa"/>
              <w:bottom w:w="100" w:type="dxa"/>
              <w:right w:w="100" w:type="dxa"/>
            </w:tcMar>
          </w:tcPr>
          <w:p w:rsidR="00FE196A" w:rsidRDefault="00F65B80">
            <w:pPr>
              <w:spacing w:after="0"/>
              <w:jc w:val="center"/>
              <w:rPr>
                <w:rFonts w:ascii="Arial" w:eastAsia="Arial" w:hAnsi="Arial" w:cs="Arial"/>
                <w:i/>
                <w:sz w:val="24"/>
                <w:szCs w:val="24"/>
              </w:rPr>
            </w:pPr>
            <w:r>
              <w:rPr>
                <w:rFonts w:ascii="Arial" w:eastAsia="Arial" w:hAnsi="Arial" w:cs="Arial"/>
                <w:b/>
                <w:i/>
                <w:sz w:val="24"/>
                <w:szCs w:val="24"/>
              </w:rPr>
              <w:t>221305</w:t>
            </w:r>
          </w:p>
        </w:tc>
        <w:tc>
          <w:tcPr>
            <w:tcW w:w="7485" w:type="dxa"/>
            <w:tcBorders>
              <w:top w:val="nil"/>
              <w:left w:val="nil"/>
              <w:bottom w:val="nil"/>
              <w:right w:val="nil"/>
            </w:tcBorders>
            <w:tcMar>
              <w:top w:w="100" w:type="dxa"/>
              <w:left w:w="100" w:type="dxa"/>
              <w:bottom w:w="100" w:type="dxa"/>
              <w:right w:w="100" w:type="dxa"/>
            </w:tcMar>
          </w:tcPr>
          <w:p w:rsidR="00FE196A" w:rsidRDefault="00F65B80">
            <w:pPr>
              <w:spacing w:after="0"/>
              <w:jc w:val="both"/>
              <w:rPr>
                <w:rFonts w:ascii="Arial" w:eastAsia="Arial" w:hAnsi="Arial" w:cs="Arial"/>
                <w:b/>
                <w:i/>
                <w:sz w:val="24"/>
                <w:szCs w:val="24"/>
              </w:rPr>
            </w:pPr>
            <w:r>
              <w:rPr>
                <w:rFonts w:ascii="Arial" w:eastAsia="Arial" w:hAnsi="Arial" w:cs="Arial"/>
                <w:i/>
                <w:sz w:val="24"/>
                <w:szCs w:val="24"/>
              </w:rPr>
              <w:t>Perkhidmatan Kesenian/ Hiburan dan Pelancongan/ Penyediaan Pentas/ Pameran Pertunjukan, Taman Hiburan dan Karnival/ Pestaria.</w:t>
            </w:r>
          </w:p>
        </w:tc>
      </w:tr>
    </w:tbl>
    <w:p w:rsidR="00FE196A" w:rsidRDefault="00FE196A">
      <w:pPr>
        <w:spacing w:after="0"/>
        <w:jc w:val="both"/>
        <w:rPr>
          <w:rFonts w:ascii="Arial" w:eastAsia="Arial" w:hAnsi="Arial" w:cs="Arial"/>
          <w:i/>
          <w:sz w:val="24"/>
          <w:szCs w:val="24"/>
        </w:rPr>
      </w:pPr>
    </w:p>
    <w:p w:rsidR="00FE196A" w:rsidRDefault="00F65B80">
      <w:pPr>
        <w:spacing w:after="0"/>
        <w:jc w:val="both"/>
        <w:rPr>
          <w:rFonts w:ascii="Arial" w:eastAsia="Arial" w:hAnsi="Arial" w:cs="Arial"/>
          <w:b/>
          <w:i/>
          <w:color w:val="0B5394"/>
          <w:sz w:val="26"/>
          <w:szCs w:val="26"/>
        </w:rPr>
      </w:pPr>
      <w:r>
        <w:rPr>
          <w:rFonts w:ascii="Arial" w:eastAsia="Arial" w:hAnsi="Arial" w:cs="Arial"/>
          <w:b/>
          <w:i/>
          <w:color w:val="0B5394"/>
          <w:sz w:val="26"/>
          <w:szCs w:val="26"/>
        </w:rPr>
        <w:t>3.0 Booth Specifications and Requirements</w:t>
      </w:r>
    </w:p>
    <w:p w:rsidR="00FE196A" w:rsidRDefault="00F65B80">
      <w:pPr>
        <w:spacing w:after="0"/>
        <w:jc w:val="both"/>
        <w:rPr>
          <w:rFonts w:ascii="Arial" w:eastAsia="Arial" w:hAnsi="Arial" w:cs="Arial"/>
          <w:i/>
          <w:sz w:val="24"/>
          <w:szCs w:val="24"/>
        </w:rPr>
      </w:pPr>
      <w:r>
        <w:rPr>
          <w:rFonts w:ascii="Arial" w:eastAsia="Arial" w:hAnsi="Arial" w:cs="Arial"/>
          <w:b/>
          <w:i/>
          <w:sz w:val="24"/>
          <w:szCs w:val="24"/>
        </w:rPr>
        <w:br/>
        <w:t>Organisation:</w:t>
      </w:r>
      <w:r>
        <w:rPr>
          <w:rFonts w:ascii="Arial" w:eastAsia="Arial" w:hAnsi="Arial" w:cs="Arial"/>
          <w:i/>
          <w:sz w:val="24"/>
          <w:szCs w:val="24"/>
        </w:rPr>
        <w:t xml:space="preserve"> </w:t>
      </w:r>
      <w:r>
        <w:rPr>
          <w:rFonts w:ascii="Arial" w:eastAsia="Arial" w:hAnsi="Arial" w:cs="Arial"/>
          <w:i/>
          <w:sz w:val="24"/>
          <w:szCs w:val="24"/>
        </w:rPr>
        <w:tab/>
        <w:t>Malaysian Investment Development Authority (MIDA)</w:t>
      </w:r>
      <w:r>
        <w:rPr>
          <w:rFonts w:ascii="Arial" w:eastAsia="Arial" w:hAnsi="Arial" w:cs="Arial"/>
          <w:i/>
          <w:sz w:val="24"/>
          <w:szCs w:val="24"/>
        </w:rPr>
        <w:br/>
      </w:r>
      <w:r>
        <w:rPr>
          <w:rFonts w:ascii="Arial" w:eastAsia="Arial" w:hAnsi="Arial" w:cs="Arial"/>
          <w:b/>
          <w:i/>
          <w:sz w:val="24"/>
          <w:szCs w:val="24"/>
        </w:rPr>
        <w:t>Booth Number:</w:t>
      </w:r>
      <w:r>
        <w:rPr>
          <w:rFonts w:ascii="Arial" w:eastAsia="Arial" w:hAnsi="Arial" w:cs="Arial"/>
          <w:i/>
          <w:sz w:val="24"/>
          <w:szCs w:val="24"/>
        </w:rPr>
        <w:t xml:space="preserve"> </w:t>
      </w:r>
      <w:r>
        <w:rPr>
          <w:rFonts w:ascii="Arial" w:eastAsia="Arial" w:hAnsi="Arial" w:cs="Arial"/>
          <w:i/>
          <w:sz w:val="24"/>
          <w:szCs w:val="24"/>
        </w:rPr>
        <w:tab/>
        <w:t>Hall 1 (#1070 - #1075)</w:t>
      </w:r>
    </w:p>
    <w:p w:rsidR="00FE196A" w:rsidRDefault="00F65B80">
      <w:pPr>
        <w:spacing w:after="0"/>
        <w:jc w:val="both"/>
        <w:rPr>
          <w:rFonts w:ascii="Arial" w:eastAsia="Arial" w:hAnsi="Arial" w:cs="Arial"/>
          <w:b/>
          <w:i/>
          <w:sz w:val="24"/>
          <w:szCs w:val="24"/>
        </w:rPr>
      </w:pPr>
      <w:r>
        <w:rPr>
          <w:rFonts w:ascii="Arial" w:eastAsia="Arial" w:hAnsi="Arial" w:cs="Arial"/>
          <w:b/>
          <w:i/>
          <w:sz w:val="24"/>
          <w:szCs w:val="24"/>
        </w:rPr>
        <w:t>Booth Space:</w:t>
      </w: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b/>
          <w:i/>
          <w:sz w:val="24"/>
          <w:szCs w:val="24"/>
        </w:rPr>
        <w:t>54 sqm (9 meters x 6 meters)</w:t>
      </w:r>
    </w:p>
    <w:p w:rsidR="00FE196A" w:rsidRDefault="00F65B80">
      <w:pPr>
        <w:spacing w:after="0"/>
        <w:jc w:val="both"/>
        <w:rPr>
          <w:rFonts w:ascii="Arial" w:eastAsia="Arial" w:hAnsi="Arial" w:cs="Arial"/>
          <w:i/>
          <w:sz w:val="24"/>
          <w:szCs w:val="24"/>
        </w:rPr>
      </w:pPr>
      <w:r>
        <w:rPr>
          <w:rFonts w:ascii="Arial" w:eastAsia="Arial" w:hAnsi="Arial" w:cs="Arial"/>
          <w:b/>
          <w:i/>
          <w:sz w:val="24"/>
          <w:szCs w:val="24"/>
        </w:rPr>
        <w:t>Floor Plan:</w:t>
      </w: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i/>
          <w:sz w:val="24"/>
          <w:szCs w:val="24"/>
        </w:rPr>
        <w:tab/>
        <w:t>See attached Appendix 1 Floor Plan (IGEM 2025 - Hall 1)</w:t>
      </w:r>
    </w:p>
    <w:p w:rsidR="00FE196A" w:rsidRDefault="00FE196A">
      <w:pPr>
        <w:spacing w:after="0"/>
        <w:jc w:val="both"/>
        <w:rPr>
          <w:rFonts w:ascii="Arial" w:eastAsia="Arial" w:hAnsi="Arial" w:cs="Arial"/>
          <w:i/>
          <w:sz w:val="24"/>
          <w:szCs w:val="24"/>
        </w:rPr>
      </w:pPr>
    </w:p>
    <w:p w:rsidR="00FE196A" w:rsidRDefault="00F65B80">
      <w:pPr>
        <w:spacing w:after="0"/>
        <w:jc w:val="both"/>
        <w:rPr>
          <w:rFonts w:ascii="Arial" w:eastAsia="Arial" w:hAnsi="Arial" w:cs="Arial"/>
          <w:i/>
          <w:sz w:val="24"/>
          <w:szCs w:val="24"/>
        </w:rPr>
      </w:pPr>
      <w:r>
        <w:rPr>
          <w:rFonts w:ascii="Times New Roman" w:eastAsia="Times New Roman" w:hAnsi="Times New Roman" w:cs="Times New Roman"/>
          <w:i/>
          <w:noProof/>
          <w:sz w:val="24"/>
          <w:szCs w:val="24"/>
        </w:rPr>
        <w:drawing>
          <wp:inline distT="114300" distB="114300" distL="114300" distR="114300" wp14:editId="7E1AF24B">
            <wp:extent cx="6224138" cy="3744362"/>
            <wp:effectExtent l="19050" t="19050" r="24765" b="2794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24138" cy="3744362"/>
                    </a:xfrm>
                    <a:prstGeom prst="rect">
                      <a:avLst/>
                    </a:prstGeom>
                    <a:ln>
                      <a:solidFill>
                        <a:schemeClr val="accent1"/>
                      </a:solidFill>
                    </a:ln>
                  </pic:spPr>
                </pic:pic>
              </a:graphicData>
            </a:graphic>
          </wp:inline>
        </w:drawing>
      </w:r>
    </w:p>
    <w:p w:rsidR="00FE196A" w:rsidRDefault="00FE196A">
      <w:pPr>
        <w:spacing w:after="0"/>
        <w:jc w:val="both"/>
        <w:rPr>
          <w:rFonts w:ascii="Arial" w:eastAsia="Arial" w:hAnsi="Arial" w:cs="Arial"/>
          <w:i/>
          <w:sz w:val="24"/>
          <w:szCs w:val="24"/>
        </w:rPr>
      </w:pPr>
    </w:p>
    <w:p w:rsidR="00FE196A" w:rsidRDefault="00FE196A">
      <w:pPr>
        <w:spacing w:after="0"/>
        <w:jc w:val="both"/>
        <w:rPr>
          <w:rFonts w:ascii="Arial" w:eastAsia="Arial" w:hAnsi="Arial" w:cs="Arial"/>
          <w:b/>
          <w:i/>
          <w:sz w:val="26"/>
          <w:szCs w:val="26"/>
        </w:rPr>
      </w:pPr>
    </w:p>
    <w:p w:rsidR="00FE196A" w:rsidRDefault="00F65B80">
      <w:pPr>
        <w:spacing w:after="0"/>
        <w:jc w:val="both"/>
        <w:rPr>
          <w:rFonts w:ascii="Arial" w:eastAsia="Arial" w:hAnsi="Arial" w:cs="Arial"/>
          <w:b/>
          <w:i/>
          <w:sz w:val="24"/>
          <w:szCs w:val="24"/>
        </w:rPr>
      </w:pPr>
      <w:r>
        <w:rPr>
          <w:rFonts w:ascii="Arial" w:eastAsia="Arial" w:hAnsi="Arial" w:cs="Arial"/>
          <w:b/>
          <w:i/>
          <w:sz w:val="24"/>
          <w:szCs w:val="24"/>
        </w:rPr>
        <w:lastRenderedPageBreak/>
        <w:t>3.1 Key Deliverables</w:t>
      </w:r>
    </w:p>
    <w:p w:rsidR="00FE196A" w:rsidRDefault="00F65B80">
      <w:pPr>
        <w:spacing w:after="0"/>
        <w:jc w:val="both"/>
        <w:rPr>
          <w:rFonts w:ascii="Arial" w:eastAsia="Arial" w:hAnsi="Arial" w:cs="Arial"/>
          <w:i/>
          <w:sz w:val="24"/>
          <w:szCs w:val="24"/>
        </w:rPr>
      </w:pPr>
      <w:r>
        <w:rPr>
          <w:rFonts w:ascii="Arial" w:eastAsia="Arial" w:hAnsi="Arial" w:cs="Arial"/>
          <w:i/>
          <w:sz w:val="24"/>
          <w:szCs w:val="24"/>
        </w:rPr>
        <w:br/>
        <w:t>The appointed company shall be responsible for the following key deliverables in support of MIDA's participation in IGEM 2025:</w:t>
      </w:r>
    </w:p>
    <w:p w:rsidR="00FE196A" w:rsidRDefault="00F65B80">
      <w:pPr>
        <w:spacing w:before="280" w:after="80"/>
        <w:ind w:left="360"/>
        <w:jc w:val="both"/>
        <w:rPr>
          <w:rFonts w:ascii="Arial" w:eastAsia="Arial" w:hAnsi="Arial" w:cs="Arial"/>
          <w:b/>
          <w:i/>
          <w:color w:val="0B5394"/>
          <w:sz w:val="24"/>
          <w:szCs w:val="24"/>
        </w:rPr>
      </w:pPr>
      <w:bookmarkStart w:id="2" w:name="_heading=h.4f4jp5u23goh" w:colFirst="0" w:colLast="0"/>
      <w:bookmarkEnd w:id="2"/>
      <w:r>
        <w:rPr>
          <w:rFonts w:ascii="Arial" w:eastAsia="Arial" w:hAnsi="Arial" w:cs="Arial"/>
          <w:b/>
          <w:i/>
          <w:color w:val="0B5394"/>
          <w:sz w:val="24"/>
          <w:szCs w:val="24"/>
        </w:rPr>
        <w:t>A. Booth Theme and Concept</w:t>
      </w:r>
    </w:p>
    <w:p w:rsidR="00FE196A" w:rsidRDefault="00F65B80">
      <w:pPr>
        <w:numPr>
          <w:ilvl w:val="0"/>
          <w:numId w:val="17"/>
        </w:numPr>
        <w:spacing w:before="240" w:after="0" w:line="240" w:lineRule="auto"/>
        <w:jc w:val="both"/>
        <w:rPr>
          <w:rFonts w:ascii="Arial" w:eastAsia="Arial" w:hAnsi="Arial" w:cs="Arial"/>
          <w:i/>
          <w:sz w:val="24"/>
          <w:szCs w:val="24"/>
        </w:rPr>
      </w:pPr>
      <w:r>
        <w:rPr>
          <w:rFonts w:ascii="Arial" w:eastAsia="Arial" w:hAnsi="Arial" w:cs="Arial"/>
          <w:i/>
          <w:sz w:val="24"/>
          <w:szCs w:val="24"/>
        </w:rPr>
        <w:t xml:space="preserve">Propose an </w:t>
      </w:r>
      <w:r>
        <w:rPr>
          <w:rFonts w:ascii="Arial" w:eastAsia="Arial" w:hAnsi="Arial" w:cs="Arial"/>
          <w:b/>
          <w:i/>
          <w:sz w:val="24"/>
          <w:szCs w:val="24"/>
        </w:rPr>
        <w:t>open, futuristic, and visually impactful booth</w:t>
      </w:r>
      <w:r>
        <w:rPr>
          <w:rFonts w:ascii="Arial" w:eastAsia="Arial" w:hAnsi="Arial" w:cs="Arial"/>
          <w:i/>
          <w:sz w:val="24"/>
          <w:szCs w:val="24"/>
        </w:rPr>
        <w:t xml:space="preserve"> concept.</w:t>
      </w:r>
    </w:p>
    <w:p w:rsidR="00FE196A" w:rsidRDefault="00F65B80">
      <w:pPr>
        <w:numPr>
          <w:ilvl w:val="0"/>
          <w:numId w:val="17"/>
        </w:numPr>
        <w:spacing w:after="0" w:line="240" w:lineRule="auto"/>
        <w:jc w:val="both"/>
        <w:rPr>
          <w:rFonts w:ascii="Arial" w:eastAsia="Arial" w:hAnsi="Arial" w:cs="Arial"/>
          <w:i/>
          <w:sz w:val="24"/>
          <w:szCs w:val="24"/>
        </w:rPr>
      </w:pPr>
      <w:r>
        <w:rPr>
          <w:rFonts w:ascii="Arial" w:eastAsia="Arial" w:hAnsi="Arial" w:cs="Arial"/>
          <w:b/>
          <w:i/>
          <w:sz w:val="24"/>
          <w:szCs w:val="24"/>
        </w:rPr>
        <w:t>Integrate sustainable design principles</w:t>
      </w:r>
      <w:r>
        <w:rPr>
          <w:rFonts w:ascii="Arial" w:eastAsia="Arial" w:hAnsi="Arial" w:cs="Arial"/>
          <w:i/>
          <w:sz w:val="24"/>
          <w:szCs w:val="24"/>
        </w:rPr>
        <w:t xml:space="preserve">, such as the use of recycled or carbon-neutral materials and green-certified construction approaches. </w:t>
      </w:r>
    </w:p>
    <w:p w:rsidR="00FE196A" w:rsidRDefault="00F65B80">
      <w:pPr>
        <w:numPr>
          <w:ilvl w:val="0"/>
          <w:numId w:val="17"/>
        </w:numPr>
        <w:spacing w:after="0" w:line="240" w:lineRule="auto"/>
        <w:jc w:val="both"/>
        <w:rPr>
          <w:rFonts w:ascii="Arial" w:eastAsia="Arial" w:hAnsi="Arial" w:cs="Arial"/>
          <w:i/>
          <w:sz w:val="24"/>
          <w:szCs w:val="24"/>
        </w:rPr>
      </w:pPr>
      <w:r>
        <w:rPr>
          <w:rFonts w:ascii="Arial" w:eastAsia="Arial" w:hAnsi="Arial" w:cs="Arial"/>
          <w:b/>
          <w:i/>
          <w:sz w:val="24"/>
          <w:szCs w:val="24"/>
        </w:rPr>
        <w:t>Optimise the 54 sqm booth layout</w:t>
      </w:r>
      <w:r>
        <w:rPr>
          <w:rFonts w:ascii="Arial" w:eastAsia="Arial" w:hAnsi="Arial" w:cs="Arial"/>
          <w:i/>
          <w:sz w:val="24"/>
          <w:szCs w:val="24"/>
        </w:rPr>
        <w:t xml:space="preserve"> to include:</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At least four (4) sets of business discussion tables and one (1) sofa set for VIP guests</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 xml:space="preserve">A </w:t>
      </w:r>
      <w:r>
        <w:rPr>
          <w:rFonts w:ascii="Arial" w:eastAsia="Arial" w:hAnsi="Arial" w:cs="Arial"/>
          <w:b/>
          <w:i/>
          <w:sz w:val="24"/>
          <w:szCs w:val="24"/>
        </w:rPr>
        <w:t>lockable storage room</w:t>
      </w:r>
      <w:r>
        <w:rPr>
          <w:rFonts w:ascii="Arial" w:eastAsia="Arial" w:hAnsi="Arial" w:cs="Arial"/>
          <w:i/>
          <w:sz w:val="24"/>
          <w:szCs w:val="24"/>
        </w:rPr>
        <w:t xml:space="preserve"> integrated discreetly</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 xml:space="preserve">A </w:t>
      </w:r>
      <w:r>
        <w:rPr>
          <w:rFonts w:ascii="Arial" w:eastAsia="Arial" w:hAnsi="Arial" w:cs="Arial"/>
          <w:b/>
          <w:i/>
          <w:sz w:val="24"/>
          <w:szCs w:val="24"/>
        </w:rPr>
        <w:t>high-visibility feature wall</w:t>
      </w:r>
      <w:r>
        <w:rPr>
          <w:rFonts w:ascii="Arial" w:eastAsia="Arial" w:hAnsi="Arial" w:cs="Arial"/>
          <w:i/>
          <w:sz w:val="24"/>
          <w:szCs w:val="24"/>
        </w:rPr>
        <w:t xml:space="preserve"> for photo opportunities</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b/>
          <w:i/>
          <w:sz w:val="24"/>
          <w:szCs w:val="24"/>
        </w:rPr>
        <w:t>Upper-level branding</w:t>
      </w:r>
      <w:r>
        <w:rPr>
          <w:rFonts w:ascii="Arial" w:eastAsia="Arial" w:hAnsi="Arial" w:cs="Arial"/>
          <w:i/>
          <w:sz w:val="24"/>
          <w:szCs w:val="24"/>
        </w:rPr>
        <w:t xml:space="preserve"> (e.g., overhead structure or signage) with </w:t>
      </w:r>
      <w:r>
        <w:rPr>
          <w:rFonts w:ascii="Arial" w:eastAsia="Arial" w:hAnsi="Arial" w:cs="Arial"/>
          <w:b/>
          <w:i/>
          <w:sz w:val="24"/>
          <w:szCs w:val="24"/>
        </w:rPr>
        <w:t>brand visibility at 70% for MIDA and 30% for the strategic partner</w:t>
      </w:r>
      <w:r>
        <w:rPr>
          <w:rFonts w:ascii="Arial" w:eastAsia="Arial" w:hAnsi="Arial" w:cs="Arial"/>
          <w:b/>
          <w:i/>
          <w:sz w:val="24"/>
          <w:szCs w:val="24"/>
        </w:rPr>
        <w:br/>
      </w:r>
    </w:p>
    <w:p w:rsidR="00FE196A" w:rsidRDefault="00F65B80">
      <w:pPr>
        <w:numPr>
          <w:ilvl w:val="0"/>
          <w:numId w:val="17"/>
        </w:numPr>
        <w:spacing w:after="0" w:line="240" w:lineRule="auto"/>
        <w:jc w:val="both"/>
        <w:rPr>
          <w:rFonts w:ascii="Arial" w:eastAsia="Arial" w:hAnsi="Arial" w:cs="Arial"/>
          <w:i/>
          <w:sz w:val="24"/>
          <w:szCs w:val="24"/>
        </w:rPr>
      </w:pPr>
      <w:r>
        <w:rPr>
          <w:rFonts w:ascii="Arial" w:eastAsia="Arial" w:hAnsi="Arial" w:cs="Arial"/>
          <w:i/>
          <w:sz w:val="24"/>
          <w:szCs w:val="24"/>
        </w:rPr>
        <w:t>Integration of digital panels:</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At least 1 large LCD screens (~54”)</w:t>
      </w:r>
    </w:p>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Two (2) standing digital panels</w:t>
      </w:r>
    </w:p>
    <w:sdt>
      <w:sdtPr>
        <w:tag w:val="goog_rdk_25"/>
        <w:id w:val="636867778"/>
      </w:sdtPr>
      <w:sdtEndPr/>
      <w:sdtContent>
        <w:p w:rsidR="00FE196A" w:rsidRDefault="00F65B80">
          <w:pPr>
            <w:numPr>
              <w:ilvl w:val="1"/>
              <w:numId w:val="17"/>
            </w:numPr>
            <w:spacing w:after="0" w:line="240" w:lineRule="auto"/>
            <w:jc w:val="both"/>
            <w:rPr>
              <w:rFonts w:ascii="Arial" w:eastAsia="Arial" w:hAnsi="Arial" w:cs="Arial"/>
              <w:i/>
              <w:sz w:val="24"/>
              <w:szCs w:val="24"/>
            </w:rPr>
          </w:pPr>
          <w:r>
            <w:rPr>
              <w:rFonts w:ascii="Arial" w:eastAsia="Arial" w:hAnsi="Arial" w:cs="Arial"/>
              <w:i/>
              <w:sz w:val="24"/>
              <w:szCs w:val="24"/>
            </w:rPr>
            <w:t>Two (2) interactive touch screen kiosks or tablets</w:t>
          </w:r>
          <w:sdt>
            <w:sdtPr>
              <w:tag w:val="goog_rdk_24"/>
              <w:id w:val="230977374"/>
            </w:sdtPr>
            <w:sdtEndPr/>
            <w:sdtContent/>
          </w:sdt>
        </w:p>
      </w:sdtContent>
    </w:sdt>
    <w:sdt>
      <w:sdtPr>
        <w:tag w:val="goog_rdk_26"/>
        <w:id w:val="190011340"/>
      </w:sdtPr>
      <w:sdtEndPr/>
      <w:sdtContent>
        <w:p w:rsidR="00FE196A" w:rsidRPr="000D27C2" w:rsidRDefault="00F65B80" w:rsidP="000D27C2">
          <w:pPr>
            <w:spacing w:after="0" w:line="240" w:lineRule="auto"/>
            <w:jc w:val="both"/>
          </w:pPr>
          <w:r>
            <w:rPr>
              <w:rFonts w:ascii="Arial" w:eastAsia="Arial" w:hAnsi="Arial" w:cs="Arial"/>
              <w:i/>
              <w:sz w:val="24"/>
              <w:szCs w:val="24"/>
            </w:rPr>
            <w:br/>
          </w:r>
        </w:p>
      </w:sdtContent>
    </w:sdt>
    <w:p w:rsidR="00FE196A" w:rsidRDefault="00F65B80">
      <w:pPr>
        <w:numPr>
          <w:ilvl w:val="0"/>
          <w:numId w:val="17"/>
        </w:numPr>
        <w:spacing w:after="240" w:line="240" w:lineRule="auto"/>
        <w:jc w:val="both"/>
        <w:rPr>
          <w:rFonts w:ascii="Arial" w:eastAsia="Arial" w:hAnsi="Arial" w:cs="Arial"/>
          <w:i/>
          <w:sz w:val="24"/>
          <w:szCs w:val="24"/>
        </w:rPr>
      </w:pPr>
      <w:r>
        <w:rPr>
          <w:rFonts w:ascii="Arial" w:eastAsia="Arial" w:hAnsi="Arial" w:cs="Arial"/>
          <w:i/>
          <w:sz w:val="24"/>
          <w:szCs w:val="24"/>
        </w:rPr>
        <w:t>Strategically positioned info counters for MIDA and partner visibility</w:t>
      </w:r>
      <w:r>
        <w:rPr>
          <w:rFonts w:ascii="Arial" w:eastAsia="Arial" w:hAnsi="Arial" w:cs="Arial"/>
          <w:i/>
          <w:sz w:val="24"/>
          <w:szCs w:val="24"/>
        </w:rPr>
        <w:br/>
      </w:r>
    </w:p>
    <w:p w:rsidR="00FE196A" w:rsidRDefault="00F65B80">
      <w:pPr>
        <w:spacing w:before="280" w:after="80"/>
        <w:jc w:val="both"/>
        <w:rPr>
          <w:rFonts w:ascii="Arial" w:eastAsia="Arial" w:hAnsi="Arial" w:cs="Arial"/>
          <w:b/>
          <w:i/>
          <w:color w:val="0B5394"/>
          <w:sz w:val="24"/>
          <w:szCs w:val="24"/>
        </w:rPr>
      </w:pPr>
      <w:bookmarkStart w:id="3" w:name="_heading=h.liwn5lalvlrw" w:colFirst="0" w:colLast="0"/>
      <w:bookmarkEnd w:id="3"/>
      <w:r>
        <w:rPr>
          <w:rFonts w:ascii="Arial" w:eastAsia="Arial" w:hAnsi="Arial" w:cs="Arial"/>
          <w:b/>
          <w:i/>
          <w:color w:val="0B5394"/>
          <w:sz w:val="24"/>
          <w:szCs w:val="24"/>
        </w:rPr>
        <w:t>B. Booth Design and Development</w:t>
      </w:r>
    </w:p>
    <w:p w:rsidR="00FE196A" w:rsidRDefault="00F65B80">
      <w:pPr>
        <w:numPr>
          <w:ilvl w:val="0"/>
          <w:numId w:val="22"/>
        </w:numPr>
        <w:spacing w:before="240" w:after="0" w:line="240" w:lineRule="auto"/>
        <w:jc w:val="both"/>
        <w:rPr>
          <w:rFonts w:ascii="Arial" w:eastAsia="Arial" w:hAnsi="Arial" w:cs="Arial"/>
          <w:i/>
          <w:sz w:val="24"/>
          <w:szCs w:val="24"/>
        </w:rPr>
      </w:pPr>
      <w:r>
        <w:rPr>
          <w:rFonts w:ascii="Arial" w:eastAsia="Arial" w:hAnsi="Arial" w:cs="Arial"/>
          <w:i/>
          <w:sz w:val="24"/>
          <w:szCs w:val="24"/>
        </w:rPr>
        <w:t xml:space="preserve">Conceptualise and develop the overall booth </w:t>
      </w:r>
      <w:r>
        <w:rPr>
          <w:rFonts w:ascii="Arial" w:eastAsia="Arial" w:hAnsi="Arial" w:cs="Arial"/>
          <w:b/>
          <w:i/>
          <w:sz w:val="24"/>
          <w:szCs w:val="24"/>
        </w:rPr>
        <w:t>layout</w:t>
      </w:r>
      <w:r>
        <w:rPr>
          <w:rFonts w:ascii="Arial" w:eastAsia="Arial" w:hAnsi="Arial" w:cs="Arial"/>
          <w:i/>
          <w:sz w:val="24"/>
          <w:szCs w:val="24"/>
        </w:rPr>
        <w:t xml:space="preserve">, </w:t>
      </w:r>
      <w:r>
        <w:rPr>
          <w:rFonts w:ascii="Arial" w:eastAsia="Arial" w:hAnsi="Arial" w:cs="Arial"/>
          <w:b/>
          <w:i/>
          <w:sz w:val="24"/>
          <w:szCs w:val="24"/>
        </w:rPr>
        <w:t>structure</w:t>
      </w:r>
      <w:r>
        <w:rPr>
          <w:rFonts w:ascii="Arial" w:eastAsia="Arial" w:hAnsi="Arial" w:cs="Arial"/>
          <w:i/>
          <w:sz w:val="24"/>
          <w:szCs w:val="24"/>
        </w:rPr>
        <w:t xml:space="preserve">, and </w:t>
      </w:r>
      <w:r>
        <w:rPr>
          <w:rFonts w:ascii="Arial" w:eastAsia="Arial" w:hAnsi="Arial" w:cs="Arial"/>
          <w:b/>
          <w:i/>
          <w:sz w:val="24"/>
          <w:szCs w:val="24"/>
        </w:rPr>
        <w:t>aesthetics</w:t>
      </w:r>
      <w:r>
        <w:rPr>
          <w:rFonts w:ascii="Arial" w:eastAsia="Arial" w:hAnsi="Arial" w:cs="Arial"/>
          <w:i/>
          <w:sz w:val="24"/>
          <w:szCs w:val="24"/>
        </w:rPr>
        <w:t xml:space="preserve">. </w:t>
      </w:r>
    </w:p>
    <w:p w:rsidR="00FE196A" w:rsidRDefault="00F65B80">
      <w:pPr>
        <w:numPr>
          <w:ilvl w:val="0"/>
          <w:numId w:val="22"/>
        </w:numPr>
        <w:spacing w:after="0" w:line="240" w:lineRule="auto"/>
        <w:jc w:val="both"/>
        <w:rPr>
          <w:rFonts w:ascii="Arial" w:eastAsia="Arial" w:hAnsi="Arial" w:cs="Arial"/>
          <w:i/>
          <w:sz w:val="24"/>
          <w:szCs w:val="24"/>
        </w:rPr>
      </w:pPr>
      <w:r>
        <w:rPr>
          <w:rFonts w:ascii="Arial" w:eastAsia="Arial" w:hAnsi="Arial" w:cs="Arial"/>
          <w:i/>
          <w:sz w:val="24"/>
          <w:szCs w:val="24"/>
        </w:rPr>
        <w:t xml:space="preserve">The booth must be both </w:t>
      </w:r>
      <w:r>
        <w:rPr>
          <w:rFonts w:ascii="Arial" w:eastAsia="Arial" w:hAnsi="Arial" w:cs="Arial"/>
          <w:b/>
          <w:i/>
          <w:sz w:val="24"/>
          <w:szCs w:val="24"/>
        </w:rPr>
        <w:t>modular and open-concept</w:t>
      </w:r>
      <w:r>
        <w:rPr>
          <w:rFonts w:ascii="Arial" w:eastAsia="Arial" w:hAnsi="Arial" w:cs="Arial"/>
          <w:i/>
          <w:sz w:val="24"/>
          <w:szCs w:val="24"/>
        </w:rPr>
        <w:t xml:space="preserve">, prioritising </w:t>
      </w:r>
      <w:r>
        <w:rPr>
          <w:rFonts w:ascii="Arial" w:eastAsia="Arial" w:hAnsi="Arial" w:cs="Arial"/>
          <w:b/>
          <w:i/>
          <w:sz w:val="24"/>
          <w:szCs w:val="24"/>
        </w:rPr>
        <w:t>flexibility</w:t>
      </w:r>
      <w:r>
        <w:rPr>
          <w:rFonts w:ascii="Arial" w:eastAsia="Arial" w:hAnsi="Arial" w:cs="Arial"/>
          <w:i/>
          <w:sz w:val="24"/>
          <w:szCs w:val="24"/>
        </w:rPr>
        <w:t xml:space="preserve">, </w:t>
      </w:r>
      <w:r>
        <w:rPr>
          <w:rFonts w:ascii="Arial" w:eastAsia="Arial" w:hAnsi="Arial" w:cs="Arial"/>
          <w:b/>
          <w:i/>
          <w:sz w:val="24"/>
          <w:szCs w:val="24"/>
        </w:rPr>
        <w:t>visitor engagement</w:t>
      </w:r>
      <w:r>
        <w:rPr>
          <w:rFonts w:ascii="Arial" w:eastAsia="Arial" w:hAnsi="Arial" w:cs="Arial"/>
          <w:i/>
          <w:sz w:val="24"/>
          <w:szCs w:val="24"/>
        </w:rPr>
        <w:t xml:space="preserve">, and </w:t>
      </w:r>
      <w:r>
        <w:rPr>
          <w:rFonts w:ascii="Arial" w:eastAsia="Arial" w:hAnsi="Arial" w:cs="Arial"/>
          <w:b/>
          <w:i/>
          <w:sz w:val="24"/>
          <w:szCs w:val="24"/>
        </w:rPr>
        <w:t>sustainability</w:t>
      </w:r>
      <w:r>
        <w:rPr>
          <w:rFonts w:ascii="Arial" w:eastAsia="Arial" w:hAnsi="Arial" w:cs="Arial"/>
          <w:i/>
          <w:sz w:val="24"/>
          <w:szCs w:val="24"/>
        </w:rPr>
        <w:t>, in line with MIDA’s green commitment.</w:t>
      </w:r>
    </w:p>
    <w:p w:rsidR="00FE196A" w:rsidRDefault="00F65B80">
      <w:pPr>
        <w:numPr>
          <w:ilvl w:val="0"/>
          <w:numId w:val="22"/>
        </w:numPr>
        <w:spacing w:after="0" w:line="240" w:lineRule="auto"/>
        <w:jc w:val="both"/>
        <w:rPr>
          <w:rFonts w:ascii="Arial" w:eastAsia="Arial" w:hAnsi="Arial" w:cs="Arial"/>
          <w:i/>
          <w:sz w:val="24"/>
          <w:szCs w:val="24"/>
        </w:rPr>
      </w:pPr>
      <w:r>
        <w:rPr>
          <w:rFonts w:ascii="Arial" w:eastAsia="Arial" w:hAnsi="Arial" w:cs="Arial"/>
          <w:i/>
          <w:sz w:val="24"/>
          <w:szCs w:val="24"/>
        </w:rPr>
        <w:t xml:space="preserve">Submit a minimum of </w:t>
      </w:r>
      <w:r>
        <w:rPr>
          <w:rFonts w:ascii="Arial" w:eastAsia="Arial" w:hAnsi="Arial" w:cs="Arial"/>
          <w:b/>
          <w:i/>
          <w:sz w:val="24"/>
          <w:szCs w:val="24"/>
        </w:rPr>
        <w:t>three (3) distinct design concept proposals</w:t>
      </w:r>
      <w:r>
        <w:rPr>
          <w:rFonts w:ascii="Arial" w:eastAsia="Arial" w:hAnsi="Arial" w:cs="Arial"/>
          <w:i/>
          <w:sz w:val="24"/>
          <w:szCs w:val="24"/>
        </w:rPr>
        <w:t xml:space="preserve"> upon submission for selection and further review.</w:t>
      </w:r>
    </w:p>
    <w:p w:rsidR="00FE196A" w:rsidRDefault="00F65B80">
      <w:pPr>
        <w:numPr>
          <w:ilvl w:val="0"/>
          <w:numId w:val="22"/>
        </w:numPr>
        <w:spacing w:after="0" w:line="240" w:lineRule="auto"/>
        <w:jc w:val="both"/>
        <w:rPr>
          <w:rFonts w:ascii="Arial" w:eastAsia="Arial" w:hAnsi="Arial" w:cs="Arial"/>
          <w:i/>
          <w:sz w:val="24"/>
          <w:szCs w:val="24"/>
        </w:rPr>
      </w:pPr>
      <w:r>
        <w:rPr>
          <w:rFonts w:ascii="Arial" w:eastAsia="Arial" w:hAnsi="Arial" w:cs="Arial"/>
          <w:i/>
          <w:sz w:val="24"/>
          <w:szCs w:val="24"/>
        </w:rPr>
        <w:t xml:space="preserve">The design may incorporate </w:t>
      </w:r>
      <w:r>
        <w:rPr>
          <w:rFonts w:ascii="Arial" w:eastAsia="Arial" w:hAnsi="Arial" w:cs="Arial"/>
          <w:b/>
          <w:i/>
          <w:sz w:val="24"/>
          <w:szCs w:val="24"/>
        </w:rPr>
        <w:t>branding for strategic partners</w:t>
      </w:r>
      <w:r>
        <w:rPr>
          <w:rFonts w:ascii="Arial" w:eastAsia="Arial" w:hAnsi="Arial" w:cs="Arial"/>
          <w:i/>
          <w:sz w:val="24"/>
          <w:szCs w:val="24"/>
        </w:rPr>
        <w:t xml:space="preserve">, if applicable. However, the brand visibility ratio must adhere to a </w:t>
      </w:r>
      <w:r>
        <w:rPr>
          <w:rFonts w:ascii="Arial" w:eastAsia="Arial" w:hAnsi="Arial" w:cs="Arial"/>
          <w:b/>
          <w:i/>
          <w:sz w:val="24"/>
          <w:szCs w:val="24"/>
        </w:rPr>
        <w:t>70:30 distribution</w:t>
      </w:r>
      <w:r>
        <w:rPr>
          <w:rFonts w:ascii="Arial" w:eastAsia="Arial" w:hAnsi="Arial" w:cs="Arial"/>
          <w:i/>
          <w:sz w:val="24"/>
          <w:szCs w:val="24"/>
        </w:rPr>
        <w:t>, with 70% prioritised for MIDA and 30% allocated to the strategic partner.</w:t>
      </w:r>
    </w:p>
    <w:p w:rsidR="00FE196A" w:rsidRDefault="00F65B80">
      <w:pPr>
        <w:numPr>
          <w:ilvl w:val="0"/>
          <w:numId w:val="22"/>
        </w:numPr>
        <w:spacing w:after="240" w:line="240" w:lineRule="auto"/>
        <w:jc w:val="both"/>
        <w:rPr>
          <w:rFonts w:ascii="Arial" w:eastAsia="Arial" w:hAnsi="Arial" w:cs="Arial"/>
          <w:i/>
          <w:sz w:val="24"/>
          <w:szCs w:val="24"/>
        </w:rPr>
      </w:pPr>
      <w:r>
        <w:rPr>
          <w:rFonts w:ascii="Arial" w:eastAsia="Arial" w:hAnsi="Arial" w:cs="Arial"/>
          <w:i/>
          <w:sz w:val="24"/>
          <w:szCs w:val="24"/>
        </w:rPr>
        <w:t xml:space="preserve">Refer to the </w:t>
      </w:r>
      <w:r>
        <w:rPr>
          <w:rFonts w:ascii="Arial" w:eastAsia="Arial" w:hAnsi="Arial" w:cs="Arial"/>
          <w:b/>
          <w:i/>
          <w:sz w:val="24"/>
          <w:szCs w:val="24"/>
        </w:rPr>
        <w:t xml:space="preserve">attached Appendix </w:t>
      </w:r>
      <w:sdt>
        <w:sdtPr>
          <w:tag w:val="goog_rdk_27"/>
          <w:id w:val="-918388303"/>
          <w:showingPlcHdr/>
        </w:sdtPr>
        <w:sdtEndPr/>
        <w:sdtContent>
          <w:r w:rsidR="000D27C2">
            <w:t xml:space="preserve">     </w:t>
          </w:r>
        </w:sdtContent>
      </w:sdt>
      <w:sdt>
        <w:sdtPr>
          <w:tag w:val="goog_rdk_28"/>
          <w:id w:val="-1983819366"/>
        </w:sdtPr>
        <w:sdtEndPr/>
        <w:sdtContent>
          <w:r>
            <w:rPr>
              <w:rFonts w:ascii="Arial" w:eastAsia="Arial" w:hAnsi="Arial" w:cs="Arial"/>
              <w:b/>
              <w:i/>
              <w:sz w:val="24"/>
              <w:szCs w:val="24"/>
            </w:rPr>
            <w:t>2</w:t>
          </w:r>
        </w:sdtContent>
      </w:sdt>
      <w:r>
        <w:rPr>
          <w:rFonts w:ascii="Arial" w:eastAsia="Arial" w:hAnsi="Arial" w:cs="Arial"/>
          <w:b/>
          <w:i/>
          <w:sz w:val="24"/>
          <w:szCs w:val="24"/>
        </w:rPr>
        <w:t xml:space="preserve"> MIDA Brand Guidelines</w:t>
      </w:r>
      <w:r>
        <w:rPr>
          <w:rFonts w:ascii="Arial" w:eastAsia="Arial" w:hAnsi="Arial" w:cs="Arial"/>
          <w:i/>
          <w:sz w:val="24"/>
          <w:szCs w:val="24"/>
        </w:rPr>
        <w:t xml:space="preserve"> for alignment.</w:t>
      </w:r>
    </w:p>
    <w:p w:rsidR="00FE196A" w:rsidRDefault="00F65B80">
      <w:pPr>
        <w:spacing w:before="280" w:after="80"/>
        <w:jc w:val="both"/>
        <w:rPr>
          <w:rFonts w:ascii="Arial" w:eastAsia="Arial" w:hAnsi="Arial" w:cs="Arial"/>
          <w:b/>
          <w:i/>
          <w:color w:val="0B5394"/>
          <w:sz w:val="24"/>
          <w:szCs w:val="24"/>
        </w:rPr>
      </w:pPr>
      <w:bookmarkStart w:id="4" w:name="_heading=h.ash30xr05a11" w:colFirst="0" w:colLast="0"/>
      <w:bookmarkEnd w:id="4"/>
      <w:r>
        <w:rPr>
          <w:rFonts w:ascii="Arial" w:eastAsia="Arial" w:hAnsi="Arial" w:cs="Arial"/>
          <w:b/>
          <w:i/>
          <w:sz w:val="26"/>
          <w:szCs w:val="26"/>
        </w:rPr>
        <w:br/>
      </w:r>
      <w:r>
        <w:rPr>
          <w:rFonts w:ascii="Arial" w:eastAsia="Arial" w:hAnsi="Arial" w:cs="Arial"/>
          <w:b/>
          <w:i/>
          <w:color w:val="0B5394"/>
          <w:sz w:val="24"/>
          <w:szCs w:val="24"/>
        </w:rPr>
        <w:t>C. Creative Content and Visual Materials</w:t>
      </w:r>
    </w:p>
    <w:p w:rsidR="00FE196A" w:rsidRDefault="00F65B80">
      <w:pPr>
        <w:numPr>
          <w:ilvl w:val="0"/>
          <w:numId w:val="24"/>
        </w:numPr>
        <w:spacing w:before="240" w:after="0" w:line="240" w:lineRule="auto"/>
        <w:jc w:val="both"/>
        <w:rPr>
          <w:rFonts w:ascii="Arial" w:eastAsia="Arial" w:hAnsi="Arial" w:cs="Arial"/>
          <w:i/>
          <w:sz w:val="24"/>
          <w:szCs w:val="24"/>
        </w:rPr>
      </w:pPr>
      <w:r>
        <w:rPr>
          <w:rFonts w:ascii="Arial" w:eastAsia="Arial" w:hAnsi="Arial" w:cs="Arial"/>
          <w:i/>
          <w:sz w:val="24"/>
          <w:szCs w:val="24"/>
        </w:rPr>
        <w:t>Design and produce creative content in English and Bahasa Malaysia (where required).</w:t>
      </w:r>
    </w:p>
    <w:p w:rsidR="00FE196A" w:rsidRDefault="00F65B80">
      <w:pPr>
        <w:numPr>
          <w:ilvl w:val="0"/>
          <w:numId w:val="24"/>
        </w:numPr>
        <w:spacing w:after="240" w:line="240" w:lineRule="auto"/>
        <w:jc w:val="both"/>
        <w:rPr>
          <w:rFonts w:ascii="Arial" w:eastAsia="Arial" w:hAnsi="Arial" w:cs="Arial"/>
          <w:i/>
          <w:sz w:val="24"/>
          <w:szCs w:val="24"/>
        </w:rPr>
      </w:pPr>
      <w:r>
        <w:rPr>
          <w:rFonts w:ascii="Arial" w:eastAsia="Arial" w:hAnsi="Arial" w:cs="Arial"/>
          <w:i/>
          <w:sz w:val="24"/>
          <w:szCs w:val="24"/>
        </w:rPr>
        <w:t>Assist in compiling, curating, and refining the content with MIDA.</w:t>
      </w:r>
    </w:p>
    <w:p w:rsidR="00FE196A" w:rsidRDefault="00F65B80">
      <w:pPr>
        <w:numPr>
          <w:ilvl w:val="0"/>
          <w:numId w:val="24"/>
        </w:numPr>
        <w:spacing w:after="240" w:line="240" w:lineRule="auto"/>
        <w:jc w:val="both"/>
        <w:rPr>
          <w:rFonts w:ascii="Arial" w:eastAsia="Arial" w:hAnsi="Arial" w:cs="Arial"/>
          <w:i/>
          <w:sz w:val="24"/>
          <w:szCs w:val="24"/>
        </w:rPr>
      </w:pPr>
      <w:r>
        <w:rPr>
          <w:rFonts w:ascii="Arial" w:eastAsia="Arial" w:hAnsi="Arial" w:cs="Arial"/>
          <w:i/>
          <w:sz w:val="24"/>
          <w:szCs w:val="24"/>
        </w:rPr>
        <w:lastRenderedPageBreak/>
        <w:t>Content must include:</w:t>
      </w:r>
    </w:p>
    <w:p w:rsidR="00FE196A" w:rsidRDefault="00F65B80">
      <w:pPr>
        <w:numPr>
          <w:ilvl w:val="1"/>
          <w:numId w:val="24"/>
        </w:numPr>
        <w:spacing w:after="0" w:line="240" w:lineRule="auto"/>
        <w:jc w:val="both"/>
        <w:rPr>
          <w:rFonts w:ascii="Arial" w:eastAsia="Arial" w:hAnsi="Arial" w:cs="Arial"/>
          <w:i/>
          <w:sz w:val="24"/>
          <w:szCs w:val="24"/>
        </w:rPr>
      </w:pPr>
      <w:r>
        <w:rPr>
          <w:rFonts w:ascii="Arial" w:eastAsia="Arial" w:hAnsi="Arial" w:cs="Arial"/>
          <w:b/>
          <w:i/>
          <w:sz w:val="24"/>
          <w:szCs w:val="24"/>
        </w:rPr>
        <w:t>Corporate Introduction</w:t>
      </w:r>
      <w:r>
        <w:rPr>
          <w:rFonts w:ascii="Arial" w:eastAsia="Arial" w:hAnsi="Arial" w:cs="Arial"/>
          <w:i/>
          <w:sz w:val="24"/>
          <w:szCs w:val="24"/>
        </w:rPr>
        <w:t>: About MIDA, roles, functions, and services.</w:t>
      </w:r>
    </w:p>
    <w:p w:rsidR="00FE196A" w:rsidRDefault="00F65B80">
      <w:pPr>
        <w:numPr>
          <w:ilvl w:val="1"/>
          <w:numId w:val="24"/>
        </w:numPr>
        <w:spacing w:after="0" w:line="240" w:lineRule="auto"/>
        <w:jc w:val="both"/>
        <w:rPr>
          <w:rFonts w:ascii="Arial" w:eastAsia="Arial" w:hAnsi="Arial" w:cs="Arial"/>
          <w:i/>
          <w:sz w:val="24"/>
          <w:szCs w:val="24"/>
        </w:rPr>
      </w:pPr>
      <w:r>
        <w:rPr>
          <w:rFonts w:ascii="Arial" w:eastAsia="Arial" w:hAnsi="Arial" w:cs="Arial"/>
          <w:b/>
          <w:i/>
          <w:sz w:val="24"/>
          <w:szCs w:val="24"/>
        </w:rPr>
        <w:t>Thematic Focus</w:t>
      </w:r>
      <w:r>
        <w:rPr>
          <w:rFonts w:ascii="Arial" w:eastAsia="Arial" w:hAnsi="Arial" w:cs="Arial"/>
          <w:i/>
          <w:sz w:val="24"/>
          <w:szCs w:val="24"/>
        </w:rPr>
        <w:t>:</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Renewable Energy (RE)</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Energy Efficiency (EE)</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Green Mobility</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Bioenergy</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Green Hydrogen</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Circular Economy (CE)</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Carbon Capture, Utilisation and Storage (CCUS)</w:t>
      </w:r>
    </w:p>
    <w:p w:rsidR="00FE196A" w:rsidRDefault="00F65B80">
      <w:pPr>
        <w:numPr>
          <w:ilvl w:val="1"/>
          <w:numId w:val="24"/>
        </w:numPr>
        <w:spacing w:after="0" w:line="240" w:lineRule="auto"/>
        <w:jc w:val="both"/>
        <w:rPr>
          <w:rFonts w:ascii="Arial" w:eastAsia="Arial" w:hAnsi="Arial" w:cs="Arial"/>
          <w:i/>
          <w:sz w:val="24"/>
          <w:szCs w:val="24"/>
        </w:rPr>
      </w:pPr>
      <w:r>
        <w:rPr>
          <w:rFonts w:ascii="Arial" w:eastAsia="Arial" w:hAnsi="Arial" w:cs="Arial"/>
          <w:b/>
          <w:i/>
          <w:sz w:val="24"/>
          <w:szCs w:val="24"/>
        </w:rPr>
        <w:t>Investment Highlights</w:t>
      </w:r>
      <w:r>
        <w:rPr>
          <w:rFonts w:ascii="Arial" w:eastAsia="Arial" w:hAnsi="Arial" w:cs="Arial"/>
          <w:i/>
          <w:sz w:val="24"/>
          <w:szCs w:val="24"/>
        </w:rPr>
        <w:t>:</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Budget announcements related to green industries</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Green Investment Strategy (GIS)</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Green financing opportunities</w:t>
      </w:r>
    </w:p>
    <w:p w:rsidR="00FE196A" w:rsidRDefault="00F65B80">
      <w:pPr>
        <w:numPr>
          <w:ilvl w:val="2"/>
          <w:numId w:val="24"/>
        </w:numPr>
        <w:spacing w:after="0" w:line="240" w:lineRule="auto"/>
        <w:jc w:val="both"/>
        <w:rPr>
          <w:rFonts w:ascii="Arial" w:eastAsia="Arial" w:hAnsi="Arial" w:cs="Arial"/>
          <w:i/>
          <w:sz w:val="24"/>
          <w:szCs w:val="24"/>
        </w:rPr>
      </w:pPr>
      <w:r>
        <w:rPr>
          <w:rFonts w:ascii="Arial" w:eastAsia="Arial" w:hAnsi="Arial" w:cs="Arial"/>
          <w:i/>
          <w:sz w:val="24"/>
          <w:szCs w:val="24"/>
        </w:rPr>
        <w:t>Regional Economic Corridors (RECs) and their green initiatives</w:t>
      </w:r>
    </w:p>
    <w:p w:rsidR="00FE196A" w:rsidRDefault="00FE196A">
      <w:pPr>
        <w:spacing w:after="0" w:line="240" w:lineRule="auto"/>
        <w:ind w:left="2160"/>
        <w:jc w:val="both"/>
        <w:rPr>
          <w:rFonts w:ascii="Arial" w:eastAsia="Arial" w:hAnsi="Arial" w:cs="Arial"/>
          <w:i/>
          <w:sz w:val="24"/>
          <w:szCs w:val="24"/>
        </w:rPr>
      </w:pPr>
    </w:p>
    <w:p w:rsidR="00FE196A" w:rsidRDefault="00F65B80">
      <w:pPr>
        <w:numPr>
          <w:ilvl w:val="0"/>
          <w:numId w:val="24"/>
        </w:numPr>
        <w:spacing w:after="240" w:line="240" w:lineRule="auto"/>
        <w:jc w:val="both"/>
        <w:rPr>
          <w:rFonts w:ascii="Arial" w:eastAsia="Arial" w:hAnsi="Arial" w:cs="Arial"/>
          <w:i/>
          <w:sz w:val="24"/>
          <w:szCs w:val="24"/>
        </w:rPr>
      </w:pPr>
      <w:r>
        <w:rPr>
          <w:rFonts w:ascii="Arial" w:eastAsia="Arial" w:hAnsi="Arial" w:cs="Arial"/>
          <w:i/>
          <w:sz w:val="24"/>
          <w:szCs w:val="24"/>
        </w:rPr>
        <w:t>Visuals must cover static (posters, banners) and be able to be displayed for digital (interactive panels, LCD visuals) formats.</w:t>
      </w:r>
    </w:p>
    <w:p w:rsidR="00FE196A" w:rsidRDefault="00F65B80">
      <w:pPr>
        <w:spacing w:before="280" w:after="80"/>
        <w:jc w:val="both"/>
        <w:rPr>
          <w:rFonts w:ascii="Arial" w:eastAsia="Arial" w:hAnsi="Arial" w:cs="Arial"/>
          <w:b/>
          <w:i/>
          <w:color w:val="0B5394"/>
          <w:sz w:val="24"/>
          <w:szCs w:val="24"/>
        </w:rPr>
      </w:pPr>
      <w:bookmarkStart w:id="5" w:name="_heading=h.3qh89qviqgtr" w:colFirst="0" w:colLast="0"/>
      <w:bookmarkEnd w:id="5"/>
      <w:r>
        <w:rPr>
          <w:rFonts w:ascii="Arial" w:eastAsia="Arial" w:hAnsi="Arial" w:cs="Arial"/>
          <w:b/>
          <w:i/>
          <w:sz w:val="26"/>
          <w:szCs w:val="26"/>
        </w:rPr>
        <w:br/>
      </w:r>
      <w:r>
        <w:rPr>
          <w:rFonts w:ascii="Arial" w:eastAsia="Arial" w:hAnsi="Arial" w:cs="Arial"/>
          <w:b/>
          <w:i/>
          <w:color w:val="0B5394"/>
          <w:sz w:val="24"/>
          <w:szCs w:val="24"/>
        </w:rPr>
        <w:t>D. Printing, Production, and Fabrication</w:t>
      </w:r>
    </w:p>
    <w:p w:rsidR="00FE196A" w:rsidRDefault="00F65B80">
      <w:pPr>
        <w:numPr>
          <w:ilvl w:val="0"/>
          <w:numId w:val="28"/>
        </w:numPr>
        <w:spacing w:before="240" w:after="0" w:line="240" w:lineRule="auto"/>
        <w:jc w:val="both"/>
        <w:rPr>
          <w:rFonts w:ascii="Arial" w:eastAsia="Arial" w:hAnsi="Arial" w:cs="Arial"/>
          <w:i/>
          <w:sz w:val="24"/>
          <w:szCs w:val="24"/>
        </w:rPr>
      </w:pPr>
      <w:r>
        <w:rPr>
          <w:rFonts w:ascii="Arial" w:eastAsia="Arial" w:hAnsi="Arial" w:cs="Arial"/>
          <w:i/>
          <w:sz w:val="24"/>
          <w:szCs w:val="24"/>
        </w:rPr>
        <w:t>Perform all necessary printing and booth fabrication work.</w:t>
      </w:r>
    </w:p>
    <w:p w:rsidR="00FE196A" w:rsidRDefault="00F65B80">
      <w:pPr>
        <w:numPr>
          <w:ilvl w:val="0"/>
          <w:numId w:val="28"/>
        </w:numPr>
        <w:spacing w:after="0" w:line="240" w:lineRule="auto"/>
        <w:jc w:val="both"/>
        <w:rPr>
          <w:rFonts w:ascii="Arial" w:eastAsia="Arial" w:hAnsi="Arial" w:cs="Arial"/>
          <w:i/>
          <w:sz w:val="24"/>
          <w:szCs w:val="24"/>
        </w:rPr>
      </w:pPr>
      <w:r>
        <w:rPr>
          <w:rFonts w:ascii="Arial" w:eastAsia="Arial" w:hAnsi="Arial" w:cs="Arial"/>
          <w:i/>
          <w:sz w:val="24"/>
          <w:szCs w:val="24"/>
        </w:rPr>
        <w:t>Use eco-friendly, high-quality, and durable materials.</w:t>
      </w:r>
    </w:p>
    <w:p w:rsidR="00FE196A" w:rsidRDefault="00F65B80">
      <w:pPr>
        <w:numPr>
          <w:ilvl w:val="0"/>
          <w:numId w:val="28"/>
        </w:numPr>
        <w:spacing w:after="240" w:line="240" w:lineRule="auto"/>
        <w:jc w:val="both"/>
        <w:rPr>
          <w:rFonts w:ascii="Arial" w:eastAsia="Arial" w:hAnsi="Arial" w:cs="Arial"/>
          <w:i/>
          <w:sz w:val="24"/>
          <w:szCs w:val="24"/>
        </w:rPr>
      </w:pPr>
      <w:r>
        <w:rPr>
          <w:rFonts w:ascii="Arial" w:eastAsia="Arial" w:hAnsi="Arial" w:cs="Arial"/>
          <w:i/>
          <w:sz w:val="24"/>
          <w:szCs w:val="24"/>
        </w:rPr>
        <w:t>Ensure precise execution per approved designs.</w:t>
      </w:r>
    </w:p>
    <w:p w:rsidR="00FE196A" w:rsidRDefault="00F65B80">
      <w:pPr>
        <w:spacing w:before="280" w:after="80"/>
        <w:jc w:val="both"/>
        <w:rPr>
          <w:rFonts w:ascii="Arial" w:eastAsia="Arial" w:hAnsi="Arial" w:cs="Arial"/>
          <w:b/>
          <w:i/>
          <w:color w:val="0B5394"/>
          <w:sz w:val="24"/>
          <w:szCs w:val="24"/>
        </w:rPr>
      </w:pPr>
      <w:bookmarkStart w:id="6" w:name="_heading=h.fb0e3jbmflwv" w:colFirst="0" w:colLast="0"/>
      <w:bookmarkEnd w:id="6"/>
      <w:r>
        <w:rPr>
          <w:rFonts w:ascii="Arial" w:eastAsia="Arial" w:hAnsi="Arial" w:cs="Arial"/>
          <w:i/>
          <w:sz w:val="24"/>
          <w:szCs w:val="24"/>
        </w:rPr>
        <w:br/>
      </w:r>
      <w:r>
        <w:rPr>
          <w:rFonts w:ascii="Arial" w:eastAsia="Arial" w:hAnsi="Arial" w:cs="Arial"/>
          <w:b/>
          <w:i/>
          <w:color w:val="0B5394"/>
          <w:sz w:val="24"/>
          <w:szCs w:val="24"/>
        </w:rPr>
        <w:t>E. Setup, Utilities and On-Site Coordination</w:t>
      </w:r>
    </w:p>
    <w:p w:rsidR="00FE196A" w:rsidRDefault="00F65B80">
      <w:pPr>
        <w:numPr>
          <w:ilvl w:val="0"/>
          <w:numId w:val="25"/>
        </w:numPr>
        <w:spacing w:before="280" w:after="0" w:line="240" w:lineRule="auto"/>
        <w:jc w:val="both"/>
        <w:rPr>
          <w:rFonts w:ascii="Arial" w:eastAsia="Arial" w:hAnsi="Arial" w:cs="Arial"/>
          <w:i/>
          <w:sz w:val="26"/>
          <w:szCs w:val="26"/>
        </w:rPr>
      </w:pPr>
      <w:r>
        <w:rPr>
          <w:rFonts w:ascii="Arial" w:eastAsia="Arial" w:hAnsi="Arial" w:cs="Arial"/>
          <w:i/>
          <w:sz w:val="26"/>
          <w:szCs w:val="26"/>
        </w:rPr>
        <w:t>Oversee off-site preparation and on-site installation at KLCC.</w:t>
      </w:r>
    </w:p>
    <w:p w:rsidR="00FE196A" w:rsidRDefault="00F65B80">
      <w:pPr>
        <w:numPr>
          <w:ilvl w:val="0"/>
          <w:numId w:val="25"/>
        </w:numPr>
        <w:spacing w:after="0" w:line="240" w:lineRule="auto"/>
        <w:jc w:val="both"/>
        <w:rPr>
          <w:rFonts w:ascii="Arial" w:eastAsia="Arial" w:hAnsi="Arial" w:cs="Arial"/>
          <w:i/>
          <w:sz w:val="26"/>
          <w:szCs w:val="26"/>
        </w:rPr>
      </w:pPr>
      <w:r>
        <w:rPr>
          <w:rFonts w:ascii="Arial" w:eastAsia="Arial" w:hAnsi="Arial" w:cs="Arial"/>
          <w:i/>
          <w:sz w:val="26"/>
          <w:szCs w:val="26"/>
        </w:rPr>
        <w:t>Provide full assembly including:</w:t>
      </w:r>
    </w:p>
    <w:p w:rsidR="00FE196A" w:rsidRDefault="00F65B80">
      <w:pPr>
        <w:numPr>
          <w:ilvl w:val="1"/>
          <w:numId w:val="25"/>
        </w:numPr>
        <w:spacing w:after="0" w:line="240" w:lineRule="auto"/>
        <w:jc w:val="both"/>
        <w:rPr>
          <w:rFonts w:ascii="Arial" w:eastAsia="Arial" w:hAnsi="Arial" w:cs="Arial"/>
          <w:i/>
          <w:sz w:val="26"/>
          <w:szCs w:val="26"/>
        </w:rPr>
      </w:pPr>
      <w:r>
        <w:rPr>
          <w:rFonts w:ascii="Arial" w:eastAsia="Arial" w:hAnsi="Arial" w:cs="Arial"/>
          <w:i/>
          <w:sz w:val="26"/>
          <w:szCs w:val="26"/>
        </w:rPr>
        <w:t>LED COB lighting, spotlights/downlights</w:t>
      </w:r>
    </w:p>
    <w:p w:rsidR="00FE196A" w:rsidRDefault="00F65B80">
      <w:pPr>
        <w:numPr>
          <w:ilvl w:val="1"/>
          <w:numId w:val="25"/>
        </w:numPr>
        <w:spacing w:after="0" w:line="240" w:lineRule="auto"/>
        <w:jc w:val="both"/>
        <w:rPr>
          <w:rFonts w:ascii="Arial" w:eastAsia="Arial" w:hAnsi="Arial" w:cs="Arial"/>
          <w:i/>
          <w:sz w:val="26"/>
          <w:szCs w:val="26"/>
        </w:rPr>
      </w:pPr>
      <w:r>
        <w:rPr>
          <w:rFonts w:ascii="Arial" w:eastAsia="Arial" w:hAnsi="Arial" w:cs="Arial"/>
          <w:i/>
          <w:sz w:val="26"/>
          <w:szCs w:val="26"/>
        </w:rPr>
        <w:t>Plug points in discussion and AV areas</w:t>
      </w:r>
    </w:p>
    <w:p w:rsidR="00FE196A" w:rsidRDefault="00F65B80">
      <w:pPr>
        <w:numPr>
          <w:ilvl w:val="1"/>
          <w:numId w:val="25"/>
        </w:numPr>
        <w:spacing w:after="0" w:line="240" w:lineRule="auto"/>
        <w:jc w:val="both"/>
        <w:rPr>
          <w:rFonts w:ascii="Arial" w:eastAsia="Arial" w:hAnsi="Arial" w:cs="Arial"/>
          <w:i/>
          <w:sz w:val="26"/>
          <w:szCs w:val="26"/>
        </w:rPr>
      </w:pPr>
      <w:r>
        <w:rPr>
          <w:rFonts w:ascii="Arial" w:eastAsia="Arial" w:hAnsi="Arial" w:cs="Arial"/>
          <w:i/>
          <w:sz w:val="26"/>
          <w:szCs w:val="26"/>
        </w:rPr>
        <w:t>AV systems and interactive elements</w:t>
      </w:r>
    </w:p>
    <w:p w:rsidR="00FE196A" w:rsidRDefault="00F65B80">
      <w:pPr>
        <w:numPr>
          <w:ilvl w:val="1"/>
          <w:numId w:val="25"/>
        </w:numPr>
        <w:spacing w:after="0" w:line="240" w:lineRule="auto"/>
        <w:jc w:val="both"/>
        <w:rPr>
          <w:rFonts w:ascii="Arial" w:eastAsia="Arial" w:hAnsi="Arial" w:cs="Arial"/>
          <w:i/>
          <w:sz w:val="26"/>
          <w:szCs w:val="26"/>
        </w:rPr>
      </w:pPr>
      <w:r>
        <w:rPr>
          <w:rFonts w:ascii="Arial" w:eastAsia="Arial" w:hAnsi="Arial" w:cs="Arial"/>
          <w:i/>
          <w:sz w:val="26"/>
          <w:szCs w:val="26"/>
        </w:rPr>
        <w:t>Electrical compliance with organiser requirements</w:t>
      </w:r>
    </w:p>
    <w:p w:rsidR="00FE196A" w:rsidRDefault="00F65B80">
      <w:pPr>
        <w:numPr>
          <w:ilvl w:val="0"/>
          <w:numId w:val="25"/>
        </w:numPr>
        <w:spacing w:after="240" w:line="240" w:lineRule="auto"/>
        <w:jc w:val="both"/>
        <w:rPr>
          <w:rFonts w:ascii="Arial" w:eastAsia="Arial" w:hAnsi="Arial" w:cs="Arial"/>
          <w:i/>
          <w:sz w:val="26"/>
          <w:szCs w:val="26"/>
        </w:rPr>
      </w:pPr>
      <w:bookmarkStart w:id="7" w:name="_heading=h.6b9fiab7pmzx" w:colFirst="0" w:colLast="0"/>
      <w:bookmarkEnd w:id="7"/>
      <w:r>
        <w:rPr>
          <w:rFonts w:ascii="Arial" w:eastAsia="Arial" w:hAnsi="Arial" w:cs="Arial"/>
          <w:i/>
          <w:sz w:val="26"/>
          <w:szCs w:val="26"/>
        </w:rPr>
        <w:t>Coordination with event organiser for main utilities</w:t>
      </w:r>
    </w:p>
    <w:p w:rsidR="00FE196A" w:rsidRDefault="00F65B80">
      <w:pPr>
        <w:spacing w:before="280" w:after="80"/>
        <w:jc w:val="both"/>
        <w:rPr>
          <w:rFonts w:ascii="Arial" w:eastAsia="Arial" w:hAnsi="Arial" w:cs="Arial"/>
          <w:b/>
          <w:i/>
          <w:color w:val="0B5394"/>
          <w:sz w:val="24"/>
          <w:szCs w:val="24"/>
        </w:rPr>
      </w:pPr>
      <w:bookmarkStart w:id="8" w:name="_heading=h.i5rhbhyvcc1z" w:colFirst="0" w:colLast="0"/>
      <w:bookmarkEnd w:id="8"/>
      <w:r>
        <w:rPr>
          <w:rFonts w:ascii="Arial" w:eastAsia="Arial" w:hAnsi="Arial" w:cs="Arial"/>
          <w:b/>
          <w:i/>
          <w:sz w:val="26"/>
          <w:szCs w:val="26"/>
        </w:rPr>
        <w:br/>
      </w:r>
      <w:r>
        <w:rPr>
          <w:rFonts w:ascii="Arial" w:eastAsia="Arial" w:hAnsi="Arial" w:cs="Arial"/>
          <w:b/>
          <w:i/>
          <w:color w:val="0B5394"/>
          <w:sz w:val="24"/>
          <w:szCs w:val="24"/>
        </w:rPr>
        <w:t>F. Green Booth Requirements</w:t>
      </w:r>
    </w:p>
    <w:p w:rsidR="00FE196A" w:rsidRDefault="00F65B80">
      <w:pPr>
        <w:numPr>
          <w:ilvl w:val="0"/>
          <w:numId w:val="20"/>
        </w:numPr>
        <w:spacing w:before="240" w:after="0" w:line="240" w:lineRule="auto"/>
        <w:jc w:val="both"/>
        <w:rPr>
          <w:rFonts w:ascii="Arial" w:eastAsia="Arial" w:hAnsi="Arial" w:cs="Arial"/>
          <w:i/>
          <w:sz w:val="24"/>
          <w:szCs w:val="24"/>
        </w:rPr>
      </w:pPr>
      <w:r>
        <w:rPr>
          <w:rFonts w:ascii="Arial" w:eastAsia="Arial" w:hAnsi="Arial" w:cs="Arial"/>
          <w:i/>
          <w:sz w:val="24"/>
          <w:szCs w:val="24"/>
        </w:rPr>
        <w:t>Booth must highlight MIDA’s sustainability focus.</w:t>
      </w:r>
    </w:p>
    <w:p w:rsidR="00FE196A" w:rsidRDefault="00F65B80">
      <w:pPr>
        <w:numPr>
          <w:ilvl w:val="0"/>
          <w:numId w:val="20"/>
        </w:numPr>
        <w:spacing w:after="0" w:line="240" w:lineRule="auto"/>
        <w:jc w:val="both"/>
        <w:rPr>
          <w:rFonts w:ascii="Arial" w:eastAsia="Arial" w:hAnsi="Arial" w:cs="Arial"/>
          <w:i/>
          <w:sz w:val="24"/>
          <w:szCs w:val="24"/>
        </w:rPr>
      </w:pPr>
      <w:r>
        <w:rPr>
          <w:rFonts w:ascii="Arial" w:eastAsia="Arial" w:hAnsi="Arial" w:cs="Arial"/>
          <w:i/>
          <w:sz w:val="24"/>
          <w:szCs w:val="24"/>
        </w:rPr>
        <w:t>Adopt eco-friendly materials and energy-efficient equipment.</w:t>
      </w:r>
    </w:p>
    <w:p w:rsidR="00FE196A" w:rsidRDefault="00F65B80">
      <w:pPr>
        <w:numPr>
          <w:ilvl w:val="0"/>
          <w:numId w:val="20"/>
        </w:numPr>
        <w:spacing w:after="0" w:line="240" w:lineRule="auto"/>
        <w:jc w:val="both"/>
        <w:rPr>
          <w:rFonts w:ascii="Arial" w:eastAsia="Arial" w:hAnsi="Arial" w:cs="Arial"/>
          <w:i/>
          <w:sz w:val="24"/>
          <w:szCs w:val="24"/>
        </w:rPr>
      </w:pPr>
      <w:r>
        <w:rPr>
          <w:rFonts w:ascii="Arial" w:eastAsia="Arial" w:hAnsi="Arial" w:cs="Arial"/>
          <w:i/>
          <w:sz w:val="24"/>
          <w:szCs w:val="24"/>
        </w:rPr>
        <w:t>Visual content shall emphasise on:</w:t>
      </w:r>
    </w:p>
    <w:p w:rsidR="00FE196A" w:rsidRDefault="00F65B80">
      <w:pPr>
        <w:numPr>
          <w:ilvl w:val="1"/>
          <w:numId w:val="20"/>
        </w:numPr>
        <w:spacing w:after="0" w:line="240" w:lineRule="auto"/>
        <w:rPr>
          <w:rFonts w:ascii="Arial" w:eastAsia="Arial" w:hAnsi="Arial" w:cs="Arial"/>
          <w:i/>
          <w:sz w:val="24"/>
          <w:szCs w:val="24"/>
        </w:rPr>
      </w:pPr>
      <w:r>
        <w:rPr>
          <w:rFonts w:ascii="Arial" w:eastAsia="Arial" w:hAnsi="Arial" w:cs="Arial"/>
          <w:i/>
          <w:sz w:val="24"/>
          <w:szCs w:val="24"/>
        </w:rPr>
        <w:t>Supply chain sustainability</w:t>
      </w:r>
    </w:p>
    <w:p w:rsidR="00FE196A" w:rsidRDefault="00F65B80">
      <w:pPr>
        <w:numPr>
          <w:ilvl w:val="1"/>
          <w:numId w:val="20"/>
        </w:numPr>
        <w:spacing w:after="0" w:line="240" w:lineRule="auto"/>
        <w:rPr>
          <w:rFonts w:ascii="Arial" w:eastAsia="Arial" w:hAnsi="Arial" w:cs="Arial"/>
          <w:i/>
          <w:sz w:val="24"/>
          <w:szCs w:val="24"/>
        </w:rPr>
      </w:pPr>
      <w:r>
        <w:rPr>
          <w:rFonts w:ascii="Arial" w:eastAsia="Arial" w:hAnsi="Arial" w:cs="Arial"/>
          <w:i/>
          <w:sz w:val="24"/>
          <w:szCs w:val="24"/>
        </w:rPr>
        <w:lastRenderedPageBreak/>
        <w:t>Carbon neutrality</w:t>
      </w:r>
    </w:p>
    <w:p w:rsidR="00FE196A" w:rsidRDefault="00F65B80">
      <w:pPr>
        <w:numPr>
          <w:ilvl w:val="1"/>
          <w:numId w:val="20"/>
        </w:numPr>
        <w:spacing w:after="0" w:line="240" w:lineRule="auto"/>
        <w:rPr>
          <w:rFonts w:ascii="Arial" w:eastAsia="Arial" w:hAnsi="Arial" w:cs="Arial"/>
          <w:i/>
          <w:sz w:val="24"/>
          <w:szCs w:val="24"/>
        </w:rPr>
      </w:pPr>
      <w:r>
        <w:rPr>
          <w:rFonts w:ascii="Arial" w:eastAsia="Arial" w:hAnsi="Arial" w:cs="Arial"/>
          <w:i/>
          <w:sz w:val="24"/>
          <w:szCs w:val="24"/>
        </w:rPr>
        <w:t>Circular economy messaging</w:t>
      </w:r>
    </w:p>
    <w:p w:rsidR="00FE196A" w:rsidRDefault="00F65B80">
      <w:pPr>
        <w:numPr>
          <w:ilvl w:val="1"/>
          <w:numId w:val="20"/>
        </w:numPr>
        <w:spacing w:after="240" w:line="240" w:lineRule="auto"/>
        <w:rPr>
          <w:rFonts w:ascii="Arial" w:eastAsia="Arial" w:hAnsi="Arial" w:cs="Arial"/>
          <w:i/>
          <w:sz w:val="24"/>
          <w:szCs w:val="24"/>
        </w:rPr>
      </w:pPr>
      <w:r>
        <w:rPr>
          <w:rFonts w:ascii="Arial" w:eastAsia="Arial" w:hAnsi="Arial" w:cs="Arial"/>
          <w:i/>
          <w:sz w:val="24"/>
          <w:szCs w:val="24"/>
        </w:rPr>
        <w:t>Interactive eco-awareness content</w:t>
      </w:r>
      <w:r>
        <w:rPr>
          <w:rFonts w:ascii="Arial" w:eastAsia="Arial" w:hAnsi="Arial" w:cs="Arial"/>
          <w:i/>
          <w:sz w:val="24"/>
          <w:szCs w:val="24"/>
        </w:rPr>
        <w:br/>
      </w:r>
    </w:p>
    <w:p w:rsidR="00FE196A" w:rsidRDefault="00F65B80">
      <w:pPr>
        <w:spacing w:before="280" w:after="80"/>
        <w:jc w:val="both"/>
        <w:rPr>
          <w:rFonts w:ascii="Arial" w:eastAsia="Arial" w:hAnsi="Arial" w:cs="Arial"/>
          <w:b/>
          <w:i/>
          <w:color w:val="0B5394"/>
          <w:sz w:val="24"/>
          <w:szCs w:val="24"/>
        </w:rPr>
      </w:pPr>
      <w:bookmarkStart w:id="9" w:name="_heading=h.qeslwu926xc2" w:colFirst="0" w:colLast="0"/>
      <w:bookmarkEnd w:id="9"/>
      <w:r>
        <w:rPr>
          <w:rFonts w:ascii="Arial" w:eastAsia="Arial" w:hAnsi="Arial" w:cs="Arial"/>
          <w:b/>
          <w:i/>
          <w:color w:val="0B5394"/>
          <w:sz w:val="24"/>
          <w:szCs w:val="24"/>
        </w:rPr>
        <w:t>G. Amenities and Visitor Engagement</w:t>
      </w:r>
    </w:p>
    <w:p w:rsidR="00FE196A" w:rsidRDefault="00F65B80">
      <w:pPr>
        <w:numPr>
          <w:ilvl w:val="0"/>
          <w:numId w:val="21"/>
        </w:numPr>
        <w:spacing w:before="240" w:after="0" w:line="240" w:lineRule="auto"/>
        <w:jc w:val="both"/>
        <w:rPr>
          <w:rFonts w:ascii="Arial" w:eastAsia="Arial" w:hAnsi="Arial" w:cs="Arial"/>
          <w:i/>
          <w:sz w:val="24"/>
          <w:szCs w:val="24"/>
        </w:rPr>
      </w:pPr>
      <w:r>
        <w:rPr>
          <w:rFonts w:ascii="Arial" w:eastAsia="Arial" w:hAnsi="Arial" w:cs="Arial"/>
          <w:i/>
          <w:sz w:val="24"/>
          <w:szCs w:val="24"/>
        </w:rPr>
        <w:t>Provide coffee, mineral water, and light refreshments across all 3 event days (estimated 400 cups).</w:t>
      </w:r>
    </w:p>
    <w:p w:rsidR="00FE196A" w:rsidRDefault="00F65B80">
      <w:pPr>
        <w:numPr>
          <w:ilvl w:val="0"/>
          <w:numId w:val="21"/>
        </w:numPr>
        <w:spacing w:after="0" w:line="240" w:lineRule="auto"/>
        <w:jc w:val="both"/>
        <w:rPr>
          <w:rFonts w:ascii="Arial" w:eastAsia="Arial" w:hAnsi="Arial" w:cs="Arial"/>
          <w:i/>
          <w:sz w:val="24"/>
          <w:szCs w:val="24"/>
        </w:rPr>
      </w:pPr>
      <w:r>
        <w:rPr>
          <w:rFonts w:ascii="Arial" w:eastAsia="Arial" w:hAnsi="Arial" w:cs="Arial"/>
          <w:i/>
          <w:sz w:val="24"/>
          <w:szCs w:val="24"/>
        </w:rPr>
        <w:t>Ensure comfortable and accessible design for visitors and VIPs.</w:t>
      </w:r>
    </w:p>
    <w:p w:rsidR="00FE196A" w:rsidRDefault="00F65B80">
      <w:pPr>
        <w:numPr>
          <w:ilvl w:val="0"/>
          <w:numId w:val="21"/>
        </w:numPr>
        <w:spacing w:after="240" w:line="240" w:lineRule="auto"/>
        <w:jc w:val="both"/>
        <w:rPr>
          <w:rFonts w:ascii="Arial" w:eastAsia="Arial" w:hAnsi="Arial" w:cs="Arial"/>
          <w:i/>
          <w:sz w:val="24"/>
          <w:szCs w:val="24"/>
        </w:rPr>
      </w:pPr>
      <w:r>
        <w:rPr>
          <w:rFonts w:ascii="Arial" w:eastAsia="Arial" w:hAnsi="Arial" w:cs="Arial"/>
          <w:i/>
          <w:sz w:val="24"/>
          <w:szCs w:val="24"/>
        </w:rPr>
        <w:t>Enhance visitor engagement through layout, visuals, and interactive stations.</w:t>
      </w:r>
    </w:p>
    <w:p w:rsidR="00FE196A" w:rsidRDefault="00F65B80">
      <w:pPr>
        <w:spacing w:before="280" w:after="80"/>
        <w:jc w:val="both"/>
        <w:rPr>
          <w:rFonts w:ascii="Arial" w:eastAsia="Arial" w:hAnsi="Arial" w:cs="Arial"/>
          <w:b/>
          <w:i/>
          <w:color w:val="0B5394"/>
          <w:sz w:val="24"/>
          <w:szCs w:val="24"/>
        </w:rPr>
      </w:pPr>
      <w:bookmarkStart w:id="10" w:name="_heading=h.srz2vunekhqn" w:colFirst="0" w:colLast="0"/>
      <w:bookmarkEnd w:id="10"/>
      <w:r>
        <w:rPr>
          <w:rFonts w:ascii="Arial" w:eastAsia="Arial" w:hAnsi="Arial" w:cs="Arial"/>
          <w:b/>
          <w:i/>
          <w:sz w:val="26"/>
          <w:szCs w:val="26"/>
        </w:rPr>
        <w:br/>
      </w:r>
      <w:r>
        <w:rPr>
          <w:rFonts w:ascii="Arial" w:eastAsia="Arial" w:hAnsi="Arial" w:cs="Arial"/>
          <w:b/>
          <w:i/>
          <w:color w:val="0B5394"/>
          <w:sz w:val="24"/>
          <w:szCs w:val="24"/>
        </w:rPr>
        <w:t>H. Storage and Operational Needs</w:t>
      </w:r>
    </w:p>
    <w:p w:rsidR="00FE196A" w:rsidRDefault="00F65B80">
      <w:pPr>
        <w:numPr>
          <w:ilvl w:val="0"/>
          <w:numId w:val="26"/>
        </w:numPr>
        <w:spacing w:before="240" w:after="0" w:line="240" w:lineRule="auto"/>
        <w:jc w:val="both"/>
        <w:rPr>
          <w:rFonts w:ascii="Arial" w:eastAsia="Arial" w:hAnsi="Arial" w:cs="Arial"/>
          <w:i/>
          <w:sz w:val="24"/>
          <w:szCs w:val="24"/>
        </w:rPr>
      </w:pPr>
      <w:r>
        <w:rPr>
          <w:rFonts w:ascii="Arial" w:eastAsia="Arial" w:hAnsi="Arial" w:cs="Arial"/>
          <w:i/>
          <w:sz w:val="24"/>
          <w:szCs w:val="24"/>
        </w:rPr>
        <w:t>Include discreet lockable storage space for brochures and personal items.</w:t>
      </w:r>
    </w:p>
    <w:p w:rsidR="00FE196A" w:rsidRDefault="00F65B80">
      <w:pPr>
        <w:numPr>
          <w:ilvl w:val="0"/>
          <w:numId w:val="26"/>
        </w:numPr>
        <w:spacing w:after="240" w:line="240" w:lineRule="auto"/>
        <w:jc w:val="both"/>
        <w:rPr>
          <w:rFonts w:ascii="Arial" w:eastAsia="Arial" w:hAnsi="Arial" w:cs="Arial"/>
          <w:i/>
          <w:sz w:val="24"/>
          <w:szCs w:val="24"/>
        </w:rPr>
      </w:pPr>
      <w:r>
        <w:rPr>
          <w:rFonts w:ascii="Arial" w:eastAsia="Arial" w:hAnsi="Arial" w:cs="Arial"/>
          <w:i/>
          <w:sz w:val="24"/>
          <w:szCs w:val="24"/>
        </w:rPr>
        <w:t>Storage must be easily accessible to MIDA staff.</w:t>
      </w:r>
    </w:p>
    <w:p w:rsidR="00FE196A" w:rsidRDefault="00F65B80">
      <w:pPr>
        <w:spacing w:before="280" w:after="80"/>
        <w:jc w:val="both"/>
        <w:rPr>
          <w:rFonts w:ascii="Arial" w:eastAsia="Arial" w:hAnsi="Arial" w:cs="Arial"/>
          <w:b/>
          <w:i/>
          <w:color w:val="0B5394"/>
          <w:sz w:val="24"/>
          <w:szCs w:val="24"/>
        </w:rPr>
      </w:pPr>
      <w:bookmarkStart w:id="11" w:name="_heading=h.74zzlu34upo4" w:colFirst="0" w:colLast="0"/>
      <w:bookmarkEnd w:id="11"/>
      <w:r>
        <w:rPr>
          <w:rFonts w:ascii="Arial" w:eastAsia="Arial" w:hAnsi="Arial" w:cs="Arial"/>
          <w:b/>
          <w:i/>
          <w:sz w:val="26"/>
          <w:szCs w:val="26"/>
        </w:rPr>
        <w:br/>
      </w:r>
      <w:r>
        <w:rPr>
          <w:rFonts w:ascii="Arial" w:eastAsia="Arial" w:hAnsi="Arial" w:cs="Arial"/>
          <w:b/>
          <w:i/>
          <w:color w:val="0B5394"/>
          <w:sz w:val="24"/>
          <w:szCs w:val="24"/>
        </w:rPr>
        <w:t>I. Compliance and Safety</w:t>
      </w:r>
    </w:p>
    <w:p w:rsidR="00FE196A" w:rsidRDefault="00F65B80">
      <w:pPr>
        <w:numPr>
          <w:ilvl w:val="0"/>
          <w:numId w:val="27"/>
        </w:numPr>
        <w:spacing w:before="240" w:after="0" w:line="240" w:lineRule="auto"/>
        <w:jc w:val="both"/>
        <w:rPr>
          <w:rFonts w:ascii="Arial" w:eastAsia="Arial" w:hAnsi="Arial" w:cs="Arial"/>
          <w:i/>
        </w:rPr>
      </w:pPr>
      <w:r>
        <w:rPr>
          <w:rFonts w:ascii="Arial" w:eastAsia="Arial" w:hAnsi="Arial" w:cs="Arial"/>
          <w:i/>
          <w:sz w:val="24"/>
          <w:szCs w:val="24"/>
        </w:rPr>
        <w:t>Adhere to all IGEM 2025 and KLCC regulations including:</w:t>
      </w:r>
    </w:p>
    <w:p w:rsidR="00FE196A" w:rsidRDefault="00F65B80">
      <w:pPr>
        <w:numPr>
          <w:ilvl w:val="1"/>
          <w:numId w:val="27"/>
        </w:numPr>
        <w:spacing w:after="0" w:line="240" w:lineRule="auto"/>
        <w:jc w:val="both"/>
        <w:rPr>
          <w:rFonts w:ascii="Arial" w:eastAsia="Arial" w:hAnsi="Arial" w:cs="Arial"/>
          <w:i/>
        </w:rPr>
      </w:pPr>
      <w:r>
        <w:rPr>
          <w:rFonts w:ascii="Arial" w:eastAsia="Arial" w:hAnsi="Arial" w:cs="Arial"/>
          <w:i/>
          <w:sz w:val="24"/>
          <w:szCs w:val="24"/>
        </w:rPr>
        <w:t>Structural safety</w:t>
      </w:r>
    </w:p>
    <w:p w:rsidR="00FE196A" w:rsidRDefault="00F65B80">
      <w:pPr>
        <w:numPr>
          <w:ilvl w:val="1"/>
          <w:numId w:val="27"/>
        </w:numPr>
        <w:spacing w:after="0" w:line="240" w:lineRule="auto"/>
        <w:jc w:val="both"/>
        <w:rPr>
          <w:rFonts w:ascii="Arial" w:eastAsia="Arial" w:hAnsi="Arial" w:cs="Arial"/>
          <w:i/>
        </w:rPr>
      </w:pPr>
      <w:r>
        <w:rPr>
          <w:rFonts w:ascii="Arial" w:eastAsia="Arial" w:hAnsi="Arial" w:cs="Arial"/>
          <w:i/>
          <w:sz w:val="24"/>
          <w:szCs w:val="24"/>
        </w:rPr>
        <w:t>Fire and evacuation compliance</w:t>
      </w:r>
    </w:p>
    <w:p w:rsidR="00FE196A" w:rsidRDefault="00F65B80">
      <w:pPr>
        <w:numPr>
          <w:ilvl w:val="1"/>
          <w:numId w:val="27"/>
        </w:numPr>
        <w:spacing w:after="0" w:line="240" w:lineRule="auto"/>
        <w:jc w:val="both"/>
        <w:rPr>
          <w:rFonts w:ascii="Arial" w:eastAsia="Arial" w:hAnsi="Arial" w:cs="Arial"/>
          <w:i/>
        </w:rPr>
      </w:pPr>
      <w:r>
        <w:rPr>
          <w:rFonts w:ascii="Arial" w:eastAsia="Arial" w:hAnsi="Arial" w:cs="Arial"/>
          <w:i/>
          <w:sz w:val="24"/>
          <w:szCs w:val="24"/>
        </w:rPr>
        <w:t>Accessibility (OKU-friendly)</w:t>
      </w:r>
    </w:p>
    <w:p w:rsidR="00FE196A" w:rsidRDefault="00F65B80">
      <w:pPr>
        <w:numPr>
          <w:ilvl w:val="0"/>
          <w:numId w:val="27"/>
        </w:numPr>
        <w:spacing w:after="240" w:line="240" w:lineRule="auto"/>
        <w:jc w:val="both"/>
        <w:rPr>
          <w:rFonts w:ascii="Arial" w:eastAsia="Arial" w:hAnsi="Arial" w:cs="Arial"/>
          <w:i/>
        </w:rPr>
      </w:pPr>
      <w:r>
        <w:rPr>
          <w:rFonts w:ascii="Arial" w:eastAsia="Arial" w:hAnsi="Arial" w:cs="Arial"/>
          <w:i/>
          <w:sz w:val="24"/>
          <w:szCs w:val="24"/>
        </w:rPr>
        <w:t>Submit required approvals and certifications (e.g. insurance, load specs) as and when required by the event organiser or main contractor.</w:t>
      </w:r>
    </w:p>
    <w:p w:rsidR="00FE196A" w:rsidRDefault="00FE196A">
      <w:pPr>
        <w:spacing w:before="240" w:after="240"/>
        <w:ind w:left="720" w:hanging="360"/>
        <w:jc w:val="both"/>
        <w:rPr>
          <w:rFonts w:ascii="Arial" w:eastAsia="Arial" w:hAnsi="Arial" w:cs="Arial"/>
          <w:i/>
          <w:sz w:val="24"/>
          <w:szCs w:val="24"/>
        </w:rPr>
      </w:pPr>
    </w:p>
    <w:p w:rsidR="00FE196A" w:rsidRDefault="00F65B80">
      <w:pPr>
        <w:spacing w:after="0"/>
        <w:jc w:val="both"/>
        <w:rPr>
          <w:rFonts w:ascii="Arial" w:eastAsia="Arial" w:hAnsi="Arial" w:cs="Arial"/>
          <w:b/>
          <w:i/>
          <w:sz w:val="24"/>
          <w:szCs w:val="24"/>
        </w:rPr>
      </w:pPr>
      <w:r>
        <w:rPr>
          <w:rFonts w:ascii="Arial" w:eastAsia="Arial" w:hAnsi="Arial" w:cs="Arial"/>
          <w:b/>
          <w:i/>
          <w:sz w:val="24"/>
          <w:szCs w:val="24"/>
        </w:rPr>
        <w:t>3.2 Project Timeline</w:t>
      </w:r>
    </w:p>
    <w:p w:rsidR="00FE196A" w:rsidRDefault="00F65B80">
      <w:pPr>
        <w:spacing w:before="240" w:after="240"/>
        <w:jc w:val="both"/>
        <w:rPr>
          <w:rFonts w:ascii="Arial" w:eastAsia="Arial" w:hAnsi="Arial" w:cs="Arial"/>
          <w:i/>
          <w:sz w:val="24"/>
          <w:szCs w:val="24"/>
          <w:highlight w:val="yellow"/>
        </w:rPr>
      </w:pPr>
      <w:r>
        <w:rPr>
          <w:rFonts w:ascii="Arial" w:eastAsia="Arial" w:hAnsi="Arial" w:cs="Arial"/>
          <w:i/>
          <w:sz w:val="24"/>
          <w:szCs w:val="24"/>
        </w:rPr>
        <w:t xml:space="preserve">All deliverables are to be completed within the specified project timeline and subject to approval by </w:t>
      </w:r>
      <w:r w:rsidRPr="000D27C2">
        <w:rPr>
          <w:rFonts w:ascii="Arial" w:eastAsia="Arial" w:hAnsi="Arial" w:cs="Arial"/>
          <w:i/>
          <w:sz w:val="24"/>
          <w:szCs w:val="24"/>
        </w:rPr>
        <w:t>MIDA’s Management.</w:t>
      </w:r>
    </w:p>
    <w:p w:rsidR="00FE196A" w:rsidRDefault="00F65B80">
      <w:pPr>
        <w:spacing w:after="0"/>
        <w:jc w:val="both"/>
        <w:rPr>
          <w:rFonts w:ascii="Arial" w:eastAsia="Arial" w:hAnsi="Arial" w:cs="Arial"/>
          <w:b/>
          <w:i/>
          <w:color w:val="0B5394"/>
          <w:sz w:val="26"/>
          <w:szCs w:val="26"/>
        </w:rPr>
      </w:pPr>
      <w:r>
        <w:rPr>
          <w:rFonts w:ascii="Arial" w:eastAsia="Arial" w:hAnsi="Arial" w:cs="Arial"/>
          <w:b/>
          <w:i/>
          <w:color w:val="0B5394"/>
          <w:sz w:val="26"/>
          <w:szCs w:val="26"/>
        </w:rPr>
        <w:br/>
        <w:t>4.0 Indicative Budget</w:t>
      </w:r>
    </w:p>
    <w:p w:rsidR="00FE196A" w:rsidRDefault="00FE196A">
      <w:pPr>
        <w:spacing w:after="0"/>
        <w:ind w:left="720"/>
        <w:jc w:val="both"/>
        <w:rPr>
          <w:rFonts w:ascii="Arial" w:eastAsia="Arial" w:hAnsi="Arial" w:cs="Arial"/>
          <w:i/>
          <w:sz w:val="24"/>
          <w:szCs w:val="24"/>
        </w:rPr>
      </w:pPr>
    </w:p>
    <w:p w:rsidR="00FE196A" w:rsidRDefault="00F65B80">
      <w:pPr>
        <w:spacing w:after="0"/>
        <w:jc w:val="both"/>
        <w:rPr>
          <w:rFonts w:ascii="Arial" w:eastAsia="Arial" w:hAnsi="Arial" w:cs="Arial"/>
          <w:i/>
          <w:sz w:val="24"/>
          <w:szCs w:val="24"/>
        </w:rPr>
      </w:pPr>
      <w:r>
        <w:rPr>
          <w:rFonts w:ascii="Arial" w:eastAsia="Arial" w:hAnsi="Arial" w:cs="Arial"/>
          <w:i/>
          <w:sz w:val="24"/>
          <w:szCs w:val="24"/>
        </w:rPr>
        <w:t xml:space="preserve">The indicative budget for the execution of all deliverables outlined under para 3.1 is estimated at </w:t>
      </w:r>
      <w:r>
        <w:rPr>
          <w:rFonts w:ascii="Arial" w:eastAsia="Arial" w:hAnsi="Arial" w:cs="Arial"/>
          <w:b/>
          <w:i/>
          <w:sz w:val="24"/>
          <w:szCs w:val="24"/>
        </w:rPr>
        <w:t>RM75,000.00 (including 8% SST)</w:t>
      </w:r>
      <w:r>
        <w:rPr>
          <w:rFonts w:ascii="Arial" w:eastAsia="Arial" w:hAnsi="Arial" w:cs="Arial"/>
          <w:i/>
          <w:sz w:val="24"/>
          <w:szCs w:val="24"/>
        </w:rPr>
        <w:t>. Please note that MIDA is not obliged to appoint the company offering the lowest quotation.</w:t>
      </w:r>
    </w:p>
    <w:p w:rsidR="00FE196A" w:rsidRDefault="00FE196A">
      <w:pPr>
        <w:spacing w:after="0"/>
        <w:ind w:left="720"/>
        <w:jc w:val="both"/>
        <w:rPr>
          <w:rFonts w:ascii="Arial" w:eastAsia="Arial" w:hAnsi="Arial" w:cs="Arial"/>
          <w:i/>
          <w:sz w:val="24"/>
          <w:szCs w:val="24"/>
        </w:rPr>
      </w:pPr>
    </w:p>
    <w:p w:rsidR="00FE196A" w:rsidRDefault="00FE196A">
      <w:pPr>
        <w:spacing w:after="0"/>
        <w:ind w:left="720"/>
        <w:jc w:val="both"/>
        <w:rPr>
          <w:rFonts w:ascii="Arial" w:eastAsia="Arial" w:hAnsi="Arial" w:cs="Arial"/>
          <w:i/>
          <w:sz w:val="24"/>
          <w:szCs w:val="24"/>
        </w:rPr>
      </w:pPr>
    </w:p>
    <w:p w:rsidR="00FE196A" w:rsidRDefault="00FE196A">
      <w:pPr>
        <w:spacing w:after="0"/>
        <w:jc w:val="both"/>
        <w:rPr>
          <w:rFonts w:ascii="Arial" w:eastAsia="Arial" w:hAnsi="Arial" w:cs="Arial"/>
          <w:i/>
          <w:sz w:val="24"/>
          <w:szCs w:val="24"/>
        </w:rPr>
      </w:pPr>
    </w:p>
    <w:p w:rsidR="00FE196A" w:rsidRDefault="00FE196A">
      <w:pPr>
        <w:spacing w:after="0"/>
        <w:jc w:val="both"/>
        <w:rPr>
          <w:rFonts w:ascii="Arial" w:eastAsia="Arial" w:hAnsi="Arial" w:cs="Arial"/>
          <w:i/>
          <w:sz w:val="24"/>
          <w:szCs w:val="24"/>
        </w:rPr>
      </w:pPr>
    </w:p>
    <w:p w:rsidR="00FE196A" w:rsidRDefault="00F65B80">
      <w:pPr>
        <w:spacing w:before="280" w:after="80"/>
        <w:jc w:val="both"/>
        <w:rPr>
          <w:rFonts w:ascii="Arial" w:eastAsia="Arial" w:hAnsi="Arial" w:cs="Arial"/>
          <w:b/>
          <w:i/>
          <w:color w:val="0B5394"/>
          <w:sz w:val="26"/>
          <w:szCs w:val="26"/>
        </w:rPr>
      </w:pPr>
      <w:bookmarkStart w:id="12" w:name="_heading=h.emdq159dmlu" w:colFirst="0" w:colLast="0"/>
      <w:bookmarkEnd w:id="12"/>
      <w:r>
        <w:rPr>
          <w:rFonts w:ascii="Arial" w:eastAsia="Arial" w:hAnsi="Arial" w:cs="Arial"/>
          <w:b/>
          <w:i/>
          <w:color w:val="0B5394"/>
          <w:sz w:val="26"/>
          <w:szCs w:val="26"/>
        </w:rPr>
        <w:t>5.0 General Terms</w:t>
      </w:r>
    </w:p>
    <w:p w:rsidR="00FE196A" w:rsidRDefault="00F65B80">
      <w:pPr>
        <w:spacing w:after="0" w:line="240" w:lineRule="auto"/>
        <w:jc w:val="both"/>
        <w:rPr>
          <w:rFonts w:ascii="Arial" w:eastAsia="Arial" w:hAnsi="Arial" w:cs="Arial"/>
          <w:i/>
          <w:sz w:val="24"/>
          <w:szCs w:val="24"/>
        </w:rPr>
      </w:pPr>
      <w:r>
        <w:rPr>
          <w:rFonts w:ascii="Arial" w:eastAsia="Arial" w:hAnsi="Arial" w:cs="Arial"/>
          <w:i/>
          <w:sz w:val="24"/>
          <w:szCs w:val="24"/>
        </w:rPr>
        <w:t>To ensure clear expectations and smooth implementation, the following general terms shall apply throughout the project lifecycle and upon its completion:</w:t>
      </w:r>
    </w:p>
    <w:p w:rsidR="00FE196A" w:rsidRDefault="00F65B80">
      <w:pPr>
        <w:numPr>
          <w:ilvl w:val="0"/>
          <w:numId w:val="18"/>
        </w:numPr>
        <w:spacing w:before="240" w:after="0" w:line="240" w:lineRule="auto"/>
        <w:jc w:val="both"/>
        <w:rPr>
          <w:rFonts w:ascii="Arial" w:eastAsia="Arial" w:hAnsi="Arial" w:cs="Arial"/>
          <w:i/>
          <w:sz w:val="24"/>
          <w:szCs w:val="24"/>
        </w:rPr>
      </w:pPr>
      <w:r>
        <w:rPr>
          <w:rFonts w:ascii="Arial" w:eastAsia="Arial" w:hAnsi="Arial" w:cs="Arial"/>
          <w:i/>
          <w:sz w:val="24"/>
          <w:szCs w:val="24"/>
        </w:rPr>
        <w:t>All final outputs including booth layout, design assets, visuals, and multimedia content shall become the property of MIDA upon project completion.</w:t>
      </w:r>
    </w:p>
    <w:p w:rsidR="00FE196A" w:rsidRDefault="00F65B80">
      <w:pPr>
        <w:numPr>
          <w:ilvl w:val="0"/>
          <w:numId w:val="18"/>
        </w:numPr>
        <w:spacing w:after="0" w:line="240" w:lineRule="auto"/>
        <w:jc w:val="both"/>
        <w:rPr>
          <w:rFonts w:ascii="Arial" w:eastAsia="Arial" w:hAnsi="Arial" w:cs="Arial"/>
          <w:i/>
          <w:sz w:val="24"/>
          <w:szCs w:val="24"/>
        </w:rPr>
      </w:pPr>
      <w:r>
        <w:rPr>
          <w:rFonts w:ascii="Arial" w:eastAsia="Arial" w:hAnsi="Arial" w:cs="Arial"/>
          <w:i/>
          <w:sz w:val="24"/>
          <w:szCs w:val="24"/>
        </w:rPr>
        <w:t>Full intellectual property rights (IPR) for all developed materials i.e. graphics, animations, and creative content, shall be transferred to MIDA, without restriction.</w:t>
      </w:r>
    </w:p>
    <w:p w:rsidR="00FE196A" w:rsidRDefault="00F65B80">
      <w:pPr>
        <w:numPr>
          <w:ilvl w:val="0"/>
          <w:numId w:val="18"/>
        </w:numPr>
        <w:spacing w:after="0" w:line="240" w:lineRule="auto"/>
        <w:jc w:val="both"/>
        <w:rPr>
          <w:rFonts w:ascii="Arial" w:eastAsia="Arial" w:hAnsi="Arial" w:cs="Arial"/>
          <w:i/>
          <w:sz w:val="24"/>
          <w:szCs w:val="24"/>
        </w:rPr>
      </w:pPr>
      <w:r>
        <w:rPr>
          <w:rFonts w:ascii="Arial" w:eastAsia="Arial" w:hAnsi="Arial" w:cs="Arial"/>
          <w:i/>
          <w:sz w:val="24"/>
          <w:szCs w:val="24"/>
        </w:rPr>
        <w:t xml:space="preserve">The vendor is responsible for complete </w:t>
      </w:r>
      <w:r>
        <w:rPr>
          <w:rFonts w:ascii="Arial" w:eastAsia="Arial" w:hAnsi="Arial" w:cs="Arial"/>
          <w:b/>
          <w:i/>
          <w:sz w:val="24"/>
          <w:szCs w:val="24"/>
        </w:rPr>
        <w:t>dismantling and removal</w:t>
      </w:r>
      <w:r>
        <w:rPr>
          <w:rFonts w:ascii="Arial" w:eastAsia="Arial" w:hAnsi="Arial" w:cs="Arial"/>
          <w:i/>
          <w:sz w:val="24"/>
          <w:szCs w:val="24"/>
        </w:rPr>
        <w:t xml:space="preserve"> of the booth structure after the exhibition, in accordance with the organiser’s timeline and KLCC venue regulations.</w:t>
      </w:r>
    </w:p>
    <w:p w:rsidR="00FE196A" w:rsidRDefault="00F65B80" w:rsidP="00FC00BC">
      <w:pPr>
        <w:numPr>
          <w:ilvl w:val="0"/>
          <w:numId w:val="18"/>
        </w:numPr>
        <w:spacing w:after="240" w:line="240" w:lineRule="auto"/>
        <w:rPr>
          <w:rFonts w:ascii="Arial" w:eastAsia="Arial" w:hAnsi="Arial" w:cs="Arial"/>
          <w:i/>
          <w:sz w:val="24"/>
          <w:szCs w:val="24"/>
        </w:rPr>
      </w:pPr>
      <w:r>
        <w:rPr>
          <w:rFonts w:ascii="Arial" w:eastAsia="Arial" w:hAnsi="Arial" w:cs="Arial"/>
          <w:i/>
          <w:sz w:val="24"/>
          <w:szCs w:val="24"/>
        </w:rPr>
        <w:t xml:space="preserve">A </w:t>
      </w:r>
      <w:r>
        <w:rPr>
          <w:rFonts w:ascii="Arial" w:eastAsia="Arial" w:hAnsi="Arial" w:cs="Arial"/>
          <w:b/>
          <w:i/>
          <w:sz w:val="24"/>
          <w:szCs w:val="24"/>
        </w:rPr>
        <w:t>dedicated project coordinator</w:t>
      </w:r>
      <w:r>
        <w:rPr>
          <w:rFonts w:ascii="Arial" w:eastAsia="Arial" w:hAnsi="Arial" w:cs="Arial"/>
          <w:i/>
          <w:sz w:val="24"/>
          <w:szCs w:val="24"/>
        </w:rPr>
        <w:t xml:space="preserve"> must be assigned by the vendor to act as the single point of contact with MIDA, responsible for managing design, coordination, build-up, event operations, and teardown activities.</w:t>
      </w:r>
      <w:r>
        <w:rPr>
          <w:rFonts w:ascii="Arial" w:eastAsia="Arial" w:hAnsi="Arial" w:cs="Arial"/>
          <w:i/>
          <w:sz w:val="24"/>
          <w:szCs w:val="24"/>
        </w:rPr>
        <w:br/>
      </w:r>
    </w:p>
    <w:p w:rsidR="00FE196A" w:rsidRDefault="00F65B80">
      <w:pPr>
        <w:spacing w:before="280" w:after="80"/>
        <w:jc w:val="both"/>
        <w:rPr>
          <w:rFonts w:ascii="Arial" w:eastAsia="Arial" w:hAnsi="Arial" w:cs="Arial"/>
          <w:b/>
          <w:i/>
          <w:color w:val="0B5394"/>
          <w:sz w:val="26"/>
          <w:szCs w:val="26"/>
        </w:rPr>
      </w:pPr>
      <w:bookmarkStart w:id="13" w:name="_heading=h.2agkr2x9w7wl" w:colFirst="0" w:colLast="0"/>
      <w:bookmarkEnd w:id="13"/>
      <w:r>
        <w:rPr>
          <w:rFonts w:ascii="Arial" w:eastAsia="Arial" w:hAnsi="Arial" w:cs="Arial"/>
          <w:b/>
          <w:i/>
          <w:color w:val="0B5394"/>
          <w:sz w:val="26"/>
          <w:szCs w:val="26"/>
        </w:rPr>
        <w:t>6.0 Disclaimer</w:t>
      </w:r>
    </w:p>
    <w:p w:rsidR="00FE196A" w:rsidRDefault="00F65B80">
      <w:pPr>
        <w:spacing w:before="240" w:after="240"/>
        <w:jc w:val="both"/>
        <w:rPr>
          <w:rFonts w:ascii="Arial" w:eastAsia="Arial" w:hAnsi="Arial" w:cs="Arial"/>
          <w:i/>
          <w:sz w:val="24"/>
          <w:szCs w:val="24"/>
        </w:rPr>
      </w:pPr>
      <w:r>
        <w:rPr>
          <w:rFonts w:ascii="Arial" w:eastAsia="Arial" w:hAnsi="Arial" w:cs="Arial"/>
          <w:i/>
          <w:sz w:val="24"/>
          <w:szCs w:val="24"/>
        </w:rPr>
        <w:t>This document is not guaranteed to be free from errors, omissions, or deficiencies. Should any errors, omissions, or defects be identified, MIDA reserves the right to amend this document or any part thereof and will notify you accordingly. MIDA may also request additional information to be provided in relation to this document, the project context, or the submitted proposal.</w:t>
      </w:r>
    </w:p>
    <w:p w:rsidR="00FE196A" w:rsidRDefault="00FE196A">
      <w:pPr>
        <w:spacing w:before="240" w:after="240"/>
        <w:jc w:val="both"/>
        <w:rPr>
          <w:rFonts w:ascii="Arial" w:eastAsia="Arial" w:hAnsi="Arial" w:cs="Arial"/>
          <w:i/>
          <w:sz w:val="24"/>
          <w:szCs w:val="24"/>
        </w:rPr>
      </w:pPr>
    </w:p>
    <w:p w:rsidR="00FE196A" w:rsidRDefault="00F65B80">
      <w:pPr>
        <w:spacing w:before="240" w:after="240"/>
        <w:jc w:val="both"/>
        <w:rPr>
          <w:rFonts w:ascii="Arial" w:eastAsia="Arial" w:hAnsi="Arial" w:cs="Arial"/>
          <w:b/>
          <w:i/>
          <w:color w:val="0B5394"/>
          <w:sz w:val="24"/>
          <w:szCs w:val="24"/>
        </w:rPr>
      </w:pPr>
      <w:r>
        <w:rPr>
          <w:rFonts w:ascii="Arial" w:eastAsia="Arial" w:hAnsi="Arial" w:cs="Arial"/>
          <w:b/>
          <w:i/>
          <w:color w:val="0B5394"/>
          <w:sz w:val="24"/>
          <w:szCs w:val="24"/>
        </w:rPr>
        <w:t>7.0 Appendices</w:t>
      </w:r>
    </w:p>
    <w:p w:rsidR="00FE196A" w:rsidRDefault="00F65B80">
      <w:pPr>
        <w:spacing w:before="240" w:after="240"/>
        <w:jc w:val="both"/>
        <w:rPr>
          <w:rFonts w:ascii="Arial" w:eastAsia="Arial" w:hAnsi="Arial" w:cs="Arial"/>
          <w:i/>
          <w:sz w:val="24"/>
          <w:szCs w:val="24"/>
        </w:rPr>
      </w:pPr>
      <w:r>
        <w:rPr>
          <w:rFonts w:ascii="Arial" w:eastAsia="Arial" w:hAnsi="Arial" w:cs="Arial"/>
          <w:i/>
          <w:sz w:val="24"/>
          <w:szCs w:val="24"/>
        </w:rPr>
        <w:t xml:space="preserve">Appendix </w:t>
      </w:r>
      <w:sdt>
        <w:sdtPr>
          <w:tag w:val="goog_rdk_29"/>
          <w:id w:val="58536194"/>
          <w:showingPlcHdr/>
        </w:sdtPr>
        <w:sdtEndPr/>
        <w:sdtContent>
          <w:r w:rsidR="000D27C2">
            <w:t xml:space="preserve">     </w:t>
          </w:r>
        </w:sdtContent>
      </w:sdt>
      <w:r>
        <w:rPr>
          <w:rFonts w:ascii="Arial" w:eastAsia="Arial" w:hAnsi="Arial" w:cs="Arial"/>
          <w:i/>
          <w:sz w:val="24"/>
          <w:szCs w:val="24"/>
        </w:rPr>
        <w:t>1 - Floor Plan for Hall 1 and 2, KLCC</w:t>
      </w:r>
    </w:p>
    <w:p w:rsidR="00FE196A" w:rsidRDefault="00F65B80">
      <w:pPr>
        <w:spacing w:before="240" w:after="240"/>
        <w:jc w:val="both"/>
        <w:rPr>
          <w:rFonts w:ascii="Arial" w:eastAsia="Arial" w:hAnsi="Arial" w:cs="Arial"/>
          <w:i/>
          <w:sz w:val="24"/>
          <w:szCs w:val="24"/>
        </w:rPr>
      </w:pPr>
      <w:r>
        <w:rPr>
          <w:rFonts w:ascii="Arial" w:eastAsia="Arial" w:hAnsi="Arial" w:cs="Arial"/>
          <w:i/>
          <w:sz w:val="24"/>
          <w:szCs w:val="24"/>
        </w:rPr>
        <w:t>Appendix I</w:t>
      </w:r>
      <w:sdt>
        <w:sdtPr>
          <w:tag w:val="goog_rdk_30"/>
          <w:id w:val="-633941027"/>
          <w:showingPlcHdr/>
        </w:sdtPr>
        <w:sdtEndPr/>
        <w:sdtContent>
          <w:r w:rsidR="000D27C2">
            <w:t xml:space="preserve">     </w:t>
          </w:r>
        </w:sdtContent>
      </w:sdt>
      <w:r>
        <w:rPr>
          <w:rFonts w:ascii="Arial" w:eastAsia="Arial" w:hAnsi="Arial" w:cs="Arial"/>
          <w:i/>
          <w:sz w:val="24"/>
          <w:szCs w:val="24"/>
        </w:rPr>
        <w:t>2 - MIDA Brand Guidelines</w:t>
      </w:r>
    </w:p>
    <w:p w:rsidR="00FE196A" w:rsidRDefault="00FE196A">
      <w:pPr>
        <w:rPr>
          <w:rFonts w:ascii="Arial" w:eastAsia="Arial" w:hAnsi="Arial" w:cs="Arial"/>
          <w:b/>
          <w:sz w:val="24"/>
          <w:szCs w:val="24"/>
          <w:u w:val="single"/>
        </w:rPr>
      </w:pPr>
    </w:p>
    <w:p w:rsidR="00FE196A" w:rsidRDefault="00FE196A">
      <w:pPr>
        <w:rPr>
          <w:rFonts w:ascii="Arial" w:eastAsia="Arial" w:hAnsi="Arial" w:cs="Arial"/>
          <w:b/>
          <w:sz w:val="24"/>
          <w:szCs w:val="24"/>
          <w:u w:val="single"/>
        </w:rPr>
      </w:pPr>
    </w:p>
    <w:p w:rsidR="00FE196A" w:rsidRDefault="00F65B80">
      <w:pPr>
        <w:rPr>
          <w:rFonts w:ascii="Arial" w:eastAsia="Arial" w:hAnsi="Arial" w:cs="Arial"/>
          <w:b/>
          <w:sz w:val="24"/>
          <w:szCs w:val="24"/>
          <w:u w:val="single"/>
        </w:rPr>
      </w:pPr>
      <w:r>
        <w:br w:type="page"/>
      </w:r>
    </w:p>
    <w:p w:rsidR="00FE196A" w:rsidRPr="000D27C2" w:rsidRDefault="00F65B80">
      <w:pPr>
        <w:jc w:val="center"/>
        <w:rPr>
          <w:rFonts w:ascii="Arial" w:eastAsia="Arial" w:hAnsi="Arial" w:cs="Arial"/>
          <w:b/>
          <w:sz w:val="24"/>
          <w:szCs w:val="24"/>
          <w:u w:val="single"/>
        </w:rPr>
      </w:pPr>
      <w:r w:rsidRPr="000D27C2">
        <w:rPr>
          <w:rFonts w:ascii="Arial" w:eastAsia="Arial" w:hAnsi="Arial" w:cs="Arial"/>
          <w:b/>
          <w:sz w:val="24"/>
          <w:szCs w:val="24"/>
          <w:u w:val="single"/>
        </w:rPr>
        <w:lastRenderedPageBreak/>
        <w:t>B</w:t>
      </w:r>
      <w:sdt>
        <w:sdtPr>
          <w:tag w:val="goog_rdk_31"/>
          <w:id w:val="-1938102981"/>
        </w:sdtPr>
        <w:sdtEndPr/>
        <w:sdtContent/>
      </w:sdt>
      <w:r w:rsidRPr="000D27C2">
        <w:rPr>
          <w:rFonts w:ascii="Arial" w:eastAsia="Arial" w:hAnsi="Arial" w:cs="Arial"/>
          <w:b/>
          <w:sz w:val="24"/>
          <w:szCs w:val="24"/>
          <w:u w:val="single"/>
        </w:rPr>
        <w:t>AB 3 – JADUAL MAKLUM</w:t>
      </w:r>
      <w:sdt>
        <w:sdtPr>
          <w:tag w:val="goog_rdk_32"/>
          <w:id w:val="-1350804100"/>
        </w:sdtPr>
        <w:sdtEndPr/>
        <w:sdtContent>
          <w:r w:rsidRPr="000D27C2">
            <w:rPr>
              <w:rFonts w:ascii="Arial" w:eastAsia="Arial" w:hAnsi="Arial" w:cs="Arial"/>
              <w:b/>
              <w:sz w:val="24"/>
              <w:szCs w:val="24"/>
              <w:u w:val="single"/>
            </w:rPr>
            <w:t xml:space="preserve"> </w:t>
          </w:r>
        </w:sdtContent>
      </w:sdt>
      <w:r w:rsidRPr="000D27C2">
        <w:rPr>
          <w:rFonts w:ascii="Arial" w:eastAsia="Arial" w:hAnsi="Arial" w:cs="Arial"/>
          <w:b/>
          <w:sz w:val="24"/>
          <w:szCs w:val="24"/>
          <w:u w:val="single"/>
        </w:rPr>
        <w:t>BALAS TEKNIKAL</w:t>
      </w:r>
    </w:p>
    <w:p w:rsidR="00FE196A" w:rsidRDefault="00FE196A">
      <w:pPr>
        <w:pBdr>
          <w:top w:val="nil"/>
          <w:left w:val="nil"/>
          <w:bottom w:val="nil"/>
          <w:right w:val="nil"/>
          <w:between w:val="nil"/>
        </w:pBdr>
        <w:tabs>
          <w:tab w:val="left" w:pos="-1440"/>
        </w:tabs>
        <w:spacing w:after="0" w:line="360" w:lineRule="auto"/>
        <w:ind w:left="360"/>
        <w:rPr>
          <w:rFonts w:ascii="Arial" w:eastAsia="Arial" w:hAnsi="Arial" w:cs="Arial"/>
          <w:color w:val="000000"/>
          <w:sz w:val="24"/>
          <w:szCs w:val="24"/>
        </w:rPr>
      </w:pPr>
    </w:p>
    <w:p w:rsidR="00FE196A" w:rsidRPr="000D27C2" w:rsidRDefault="009C0CDD" w:rsidP="000D27C2">
      <w:pPr>
        <w:spacing w:line="360" w:lineRule="auto"/>
        <w:jc w:val="both"/>
        <w:sectPr w:rsidR="00FE196A" w:rsidRPr="000D27C2" w:rsidSect="003021CB">
          <w:footerReference w:type="default" r:id="rId9"/>
          <w:pgSz w:w="12240" w:h="15840"/>
          <w:pgMar w:top="1440" w:right="1440" w:bottom="1440" w:left="1440" w:header="720" w:footer="720" w:gutter="0"/>
          <w:pgNumType w:start="12"/>
          <w:cols w:space="720"/>
        </w:sectPr>
      </w:pPr>
      <w:sdt>
        <w:sdtPr>
          <w:tag w:val="goog_rdk_35"/>
          <w:id w:val="-2129654741"/>
        </w:sdtPr>
        <w:sdtEndPr/>
        <w:sdtContent>
          <w:sdt>
            <w:sdtPr>
              <w:tag w:val="goog_rdk_34"/>
              <w:id w:val="1501495258"/>
            </w:sdtPr>
            <w:sdtEndPr/>
            <w:sdtContent/>
          </w:sdt>
        </w:sdtContent>
      </w:sdt>
      <w:sdt>
        <w:sdtPr>
          <w:tag w:val="goog_rdk_40"/>
          <w:id w:val="-2033718672"/>
        </w:sdtPr>
        <w:sdtEndPr/>
        <w:sdtContent>
          <w:sdt>
            <w:sdtPr>
              <w:tag w:val="goog_rdk_37"/>
              <w:id w:val="-1619092958"/>
            </w:sdtPr>
            <w:sdtEndPr/>
            <w:sdtContent>
              <w:r w:rsidR="00F65B80">
                <w:rPr>
                  <w:rFonts w:ascii="Arial" w:eastAsia="Arial" w:hAnsi="Arial" w:cs="Arial"/>
                  <w:sz w:val="24"/>
                  <w:szCs w:val="24"/>
                </w:rPr>
                <w:t xml:space="preserve">Syarikat perlu </w:t>
              </w:r>
              <w:sdt>
                <w:sdtPr>
                  <w:tag w:val="goog_rdk_38"/>
                  <w:id w:val="-1270544833"/>
                </w:sdtPr>
                <w:sdtEndPr/>
                <w:sdtContent>
                  <w:r w:rsidR="00F65B80" w:rsidRPr="000D27C2">
                    <w:rPr>
                      <w:rFonts w:ascii="Arial" w:eastAsia="Arial" w:hAnsi="Arial" w:cs="Arial"/>
                      <w:b/>
                      <w:sz w:val="24"/>
                      <w:szCs w:val="24"/>
                    </w:rPr>
                    <w:t>mengemukakan (tiga) 3 cadangan rekabentuk struktur reruai</w:t>
                  </w:r>
                </w:sdtContent>
              </w:sdt>
              <w:r w:rsidR="00F65B80">
                <w:rPr>
                  <w:rFonts w:ascii="Arial" w:eastAsia="Arial" w:hAnsi="Arial" w:cs="Arial"/>
                  <w:sz w:val="24"/>
                  <w:szCs w:val="24"/>
                </w:rPr>
                <w:t xml:space="preserve">, berserta dengan cadangan susun atur ruang lantai dalam format </w:t>
              </w:r>
              <w:sdt>
                <w:sdtPr>
                  <w:tag w:val="goog_rdk_39"/>
                  <w:id w:val="350271957"/>
                </w:sdtPr>
                <w:sdtEndPr/>
                <w:sdtContent>
                  <w:r w:rsidR="00F65B80" w:rsidRPr="000D27C2">
                    <w:rPr>
                      <w:rFonts w:ascii="Arial" w:eastAsia="Arial" w:hAnsi="Arial" w:cs="Arial"/>
                      <w:i/>
                      <w:sz w:val="24"/>
                      <w:szCs w:val="24"/>
                    </w:rPr>
                    <w:t xml:space="preserve">(hardcopy </w:t>
                  </w:r>
                  <w:r w:rsidR="00F65B80" w:rsidRPr="000D27C2">
                    <w:rPr>
                      <w:rFonts w:ascii="Arial" w:eastAsia="Arial" w:hAnsi="Arial" w:cs="Arial"/>
                      <w:sz w:val="24"/>
                      <w:szCs w:val="24"/>
                    </w:rPr>
                    <w:t>dan</w:t>
                  </w:r>
                  <w:r w:rsidR="00F65B80" w:rsidRPr="000D27C2">
                    <w:rPr>
                      <w:rFonts w:ascii="Arial" w:eastAsia="Arial" w:hAnsi="Arial" w:cs="Arial"/>
                      <w:i/>
                      <w:sz w:val="24"/>
                      <w:szCs w:val="24"/>
                    </w:rPr>
                    <w:t xml:space="preserve"> softcopy) </w:t>
                  </w:r>
                </w:sdtContent>
              </w:sdt>
              <w:r w:rsidR="00F65B80">
                <w:rPr>
                  <w:rFonts w:ascii="Arial" w:eastAsia="Arial" w:hAnsi="Arial" w:cs="Arial"/>
                  <w:sz w:val="24"/>
                  <w:szCs w:val="24"/>
                </w:rPr>
                <w:t>untuk pertimbangan dan penilaian sebutharga.</w:t>
              </w:r>
            </w:sdtContent>
          </w:sdt>
        </w:sdtContent>
      </w:sdt>
    </w:p>
    <w:p w:rsidR="00FE196A" w:rsidRDefault="00F65B80">
      <w:pPr>
        <w:jc w:val="center"/>
        <w:rPr>
          <w:rFonts w:ascii="Arial" w:eastAsia="Arial" w:hAnsi="Arial" w:cs="Arial"/>
          <w:b/>
          <w:sz w:val="24"/>
          <w:szCs w:val="24"/>
          <w:u w:val="single"/>
        </w:rPr>
      </w:pPr>
      <w:r>
        <w:rPr>
          <w:rFonts w:ascii="Arial" w:eastAsia="Arial" w:hAnsi="Arial" w:cs="Arial"/>
          <w:b/>
          <w:sz w:val="24"/>
          <w:szCs w:val="24"/>
          <w:u w:val="single"/>
        </w:rPr>
        <w:lastRenderedPageBreak/>
        <w:t>BAB 4 - KETERANGAN MENGENAI KAKITANGAN &amp; PENGALAMAN SYARIKAT</w:t>
      </w:r>
    </w:p>
    <w:p w:rsidR="00FE196A" w:rsidRDefault="00FE196A">
      <w:pPr>
        <w:jc w:val="center"/>
        <w:rPr>
          <w:rFonts w:ascii="Arial" w:eastAsia="Arial" w:hAnsi="Arial" w:cs="Arial"/>
          <w:b/>
          <w:sz w:val="24"/>
          <w:szCs w:val="24"/>
          <w:u w:val="single"/>
        </w:rPr>
      </w:pPr>
    </w:p>
    <w:p w:rsidR="00FE196A" w:rsidRDefault="00F65B80">
      <w:pPr>
        <w:numPr>
          <w:ilvl w:val="0"/>
          <w:numId w:val="8"/>
        </w:numPr>
        <w:pBdr>
          <w:top w:val="nil"/>
          <w:left w:val="nil"/>
          <w:bottom w:val="nil"/>
          <w:right w:val="nil"/>
          <w:between w:val="nil"/>
        </w:pBdr>
        <w:spacing w:after="0" w:line="360" w:lineRule="auto"/>
        <w:ind w:left="720" w:hanging="720"/>
        <w:jc w:val="both"/>
        <w:rPr>
          <w:rFonts w:ascii="Arial" w:eastAsia="Arial" w:hAnsi="Arial" w:cs="Arial"/>
          <w:b/>
          <w:color w:val="000000"/>
          <w:sz w:val="24"/>
          <w:szCs w:val="24"/>
          <w:u w:val="single"/>
        </w:rPr>
      </w:pPr>
      <w:r>
        <w:rPr>
          <w:rFonts w:ascii="Arial" w:eastAsia="Arial" w:hAnsi="Arial" w:cs="Arial"/>
          <w:b/>
          <w:color w:val="000000"/>
          <w:sz w:val="24"/>
          <w:szCs w:val="24"/>
          <w:u w:val="single"/>
        </w:rPr>
        <w:t>PENGALAMAN/PROFIL SYARIKAT</w:t>
      </w:r>
    </w:p>
    <w:p w:rsidR="00FE196A" w:rsidRDefault="00FE196A">
      <w:pPr>
        <w:pBdr>
          <w:top w:val="nil"/>
          <w:left w:val="nil"/>
          <w:bottom w:val="nil"/>
          <w:right w:val="nil"/>
          <w:between w:val="nil"/>
        </w:pBdr>
        <w:spacing w:after="0" w:line="240" w:lineRule="auto"/>
        <w:rPr>
          <w:color w:val="000000"/>
        </w:rPr>
      </w:pPr>
    </w:p>
    <w:p w:rsidR="00FE196A" w:rsidRDefault="00F65B80">
      <w:pPr>
        <w:spacing w:line="360" w:lineRule="auto"/>
        <w:ind w:left="720"/>
        <w:jc w:val="both"/>
        <w:rPr>
          <w:rFonts w:ascii="Arial" w:eastAsia="Arial" w:hAnsi="Arial" w:cs="Arial"/>
          <w:sz w:val="24"/>
          <w:szCs w:val="24"/>
        </w:rPr>
      </w:pPr>
      <w:r>
        <w:rPr>
          <w:rFonts w:ascii="Arial" w:eastAsia="Arial" w:hAnsi="Arial" w:cs="Arial"/>
          <w:sz w:val="24"/>
          <w:szCs w:val="24"/>
        </w:rPr>
        <w:t xml:space="preserve">Senarai projek yang </w:t>
      </w:r>
      <w:sdt>
        <w:sdtPr>
          <w:tag w:val="goog_rdk_41"/>
          <w:id w:val="-252032668"/>
          <w:showingPlcHdr/>
        </w:sdtPr>
        <w:sdtEndPr/>
        <w:sdtContent>
          <w:r w:rsidR="000D27C2">
            <w:t xml:space="preserve">     </w:t>
          </w:r>
        </w:sdtContent>
      </w:sdt>
      <w:sdt>
        <w:sdtPr>
          <w:tag w:val="goog_rdk_42"/>
          <w:id w:val="1253923177"/>
        </w:sdtPr>
        <w:sdtEndPr/>
        <w:sdtContent>
          <w:r>
            <w:rPr>
              <w:rFonts w:ascii="Arial" w:eastAsia="Arial" w:hAnsi="Arial" w:cs="Arial"/>
              <w:sz w:val="24"/>
              <w:szCs w:val="24"/>
            </w:rPr>
            <w:t xml:space="preserve">seumpama </w:t>
          </w:r>
        </w:sdtContent>
      </w:sdt>
      <w:r>
        <w:rPr>
          <w:rFonts w:ascii="Arial" w:eastAsia="Arial" w:hAnsi="Arial" w:cs="Arial"/>
          <w:sz w:val="24"/>
          <w:szCs w:val="24"/>
        </w:rPr>
        <w:t>yang telah disiapkan dalam tempoh tiga tahun terakhir mengikut kronologi:-</w:t>
      </w:r>
    </w:p>
    <w:tbl>
      <w:tblPr>
        <w:tblStyle w:val="a7"/>
        <w:tblW w:w="9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2040"/>
        <w:gridCol w:w="3765"/>
        <w:gridCol w:w="1950"/>
        <w:gridCol w:w="1440"/>
      </w:tblGrid>
      <w:tr w:rsidR="00FE196A">
        <w:tc>
          <w:tcPr>
            <w:tcW w:w="69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204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Butiran Kontrak</w:t>
            </w:r>
          </w:p>
        </w:tc>
        <w:tc>
          <w:tcPr>
            <w:tcW w:w="3765"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Nama Pelanggan</w:t>
            </w: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dan Alamat</w:t>
            </w:r>
          </w:p>
        </w:tc>
        <w:tc>
          <w:tcPr>
            <w:tcW w:w="195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w:t>
            </w: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Kontrak (RM)</w:t>
            </w:r>
          </w:p>
        </w:tc>
        <w:tc>
          <w:tcPr>
            <w:tcW w:w="144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Tarikh Siap</w:t>
            </w:r>
          </w:p>
        </w:tc>
      </w:tr>
      <w:tr w:rsidR="00FE196A">
        <w:trPr>
          <w:trHeight w:val="2312"/>
        </w:trPr>
        <w:tc>
          <w:tcPr>
            <w:tcW w:w="690"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2040"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3765"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950"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440" w:type="dxa"/>
            <w:tcBorders>
              <w:bottom w:val="single" w:sz="4" w:space="0" w:color="000000"/>
            </w:tcBorders>
          </w:tcPr>
          <w:p w:rsidR="00FE196A" w:rsidRDefault="00FE196A">
            <w:pPr>
              <w:spacing w:line="360" w:lineRule="auto"/>
              <w:jc w:val="both"/>
              <w:rPr>
                <w:rFonts w:ascii="Arial" w:eastAsia="Arial" w:hAnsi="Arial" w:cs="Arial"/>
                <w:sz w:val="24"/>
                <w:szCs w:val="24"/>
              </w:rPr>
            </w:pPr>
          </w:p>
        </w:tc>
      </w:tr>
    </w:tbl>
    <w:p w:rsidR="00FE196A" w:rsidRDefault="00FE196A">
      <w:pPr>
        <w:spacing w:line="360" w:lineRule="auto"/>
        <w:ind w:left="720"/>
        <w:jc w:val="both"/>
        <w:rPr>
          <w:rFonts w:ascii="Arial" w:eastAsia="Arial" w:hAnsi="Arial" w:cs="Arial"/>
          <w:sz w:val="24"/>
          <w:szCs w:val="24"/>
        </w:rPr>
      </w:pPr>
    </w:p>
    <w:p w:rsidR="00FE196A" w:rsidRDefault="00F65B80">
      <w:pPr>
        <w:numPr>
          <w:ilvl w:val="0"/>
          <w:numId w:val="8"/>
        </w:numPr>
        <w:pBdr>
          <w:top w:val="nil"/>
          <w:left w:val="nil"/>
          <w:bottom w:val="nil"/>
          <w:right w:val="nil"/>
          <w:between w:val="nil"/>
        </w:pBdr>
        <w:spacing w:after="0" w:line="360" w:lineRule="auto"/>
        <w:ind w:left="720" w:hanging="720"/>
        <w:jc w:val="both"/>
        <w:rPr>
          <w:rFonts w:ascii="Arial" w:eastAsia="Arial" w:hAnsi="Arial" w:cs="Arial"/>
          <w:b/>
          <w:color w:val="000000"/>
          <w:sz w:val="24"/>
          <w:szCs w:val="24"/>
          <w:u w:val="single"/>
        </w:rPr>
      </w:pPr>
      <w:r>
        <w:rPr>
          <w:rFonts w:ascii="Arial" w:eastAsia="Arial" w:hAnsi="Arial" w:cs="Arial"/>
          <w:b/>
          <w:color w:val="000000"/>
          <w:sz w:val="24"/>
          <w:szCs w:val="24"/>
          <w:u w:val="single"/>
        </w:rPr>
        <w:t>PROJEK YANG SEDANG DILAKSANAKAN</w:t>
      </w:r>
    </w:p>
    <w:p w:rsidR="00FE196A" w:rsidRDefault="00FE196A">
      <w:pPr>
        <w:pBdr>
          <w:top w:val="nil"/>
          <w:left w:val="nil"/>
          <w:bottom w:val="nil"/>
          <w:right w:val="nil"/>
          <w:between w:val="nil"/>
        </w:pBdr>
        <w:spacing w:after="0" w:line="240" w:lineRule="auto"/>
        <w:rPr>
          <w:color w:val="000000"/>
        </w:rPr>
      </w:pPr>
    </w:p>
    <w:p w:rsidR="00FE196A" w:rsidRDefault="00F65B80">
      <w:pPr>
        <w:spacing w:line="360" w:lineRule="auto"/>
        <w:ind w:left="720"/>
        <w:jc w:val="both"/>
        <w:rPr>
          <w:rFonts w:ascii="Arial" w:eastAsia="Arial" w:hAnsi="Arial" w:cs="Arial"/>
          <w:sz w:val="24"/>
          <w:szCs w:val="24"/>
        </w:rPr>
      </w:pPr>
      <w:r>
        <w:rPr>
          <w:rFonts w:ascii="Arial" w:eastAsia="Arial" w:hAnsi="Arial" w:cs="Arial"/>
          <w:sz w:val="24"/>
          <w:szCs w:val="24"/>
        </w:rPr>
        <w:t>Senarai projek:-</w:t>
      </w:r>
    </w:p>
    <w:tbl>
      <w:tblPr>
        <w:tblStyle w:val="a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77"/>
        <w:gridCol w:w="1632"/>
        <w:gridCol w:w="1400"/>
        <w:gridCol w:w="1349"/>
        <w:gridCol w:w="1832"/>
        <w:gridCol w:w="1453"/>
      </w:tblGrid>
      <w:tr w:rsidR="00FE196A">
        <w:trPr>
          <w:trHeight w:val="881"/>
        </w:trPr>
        <w:tc>
          <w:tcPr>
            <w:tcW w:w="63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877"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Butiran Kontrak</w:t>
            </w:r>
          </w:p>
        </w:tc>
        <w:tc>
          <w:tcPr>
            <w:tcW w:w="1632"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Nama Pelanggan &amp; Alamat</w:t>
            </w:r>
          </w:p>
        </w:tc>
        <w:tc>
          <w:tcPr>
            <w:tcW w:w="1400"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 Kontrak (RM)</w:t>
            </w:r>
          </w:p>
        </w:tc>
        <w:tc>
          <w:tcPr>
            <w:tcW w:w="1349"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Tarikh Mula</w:t>
            </w:r>
          </w:p>
        </w:tc>
        <w:tc>
          <w:tcPr>
            <w:tcW w:w="1832"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Tarikh Dijangka Siap</w:t>
            </w:r>
          </w:p>
        </w:tc>
        <w:tc>
          <w:tcPr>
            <w:tcW w:w="1453" w:type="dxa"/>
            <w:tcBorders>
              <w:bottom w:val="single" w:sz="4" w:space="0" w:color="000000"/>
            </w:tcBorders>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Kemajuan</w:t>
            </w:r>
          </w:p>
        </w:tc>
      </w:tr>
      <w:tr w:rsidR="00FE196A">
        <w:trPr>
          <w:trHeight w:val="3095"/>
        </w:trPr>
        <w:tc>
          <w:tcPr>
            <w:tcW w:w="630"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877"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632"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400"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349"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832" w:type="dxa"/>
            <w:tcBorders>
              <w:bottom w:val="single" w:sz="4" w:space="0" w:color="000000"/>
            </w:tcBorders>
          </w:tcPr>
          <w:p w:rsidR="00FE196A" w:rsidRDefault="00FE196A">
            <w:pPr>
              <w:spacing w:line="360" w:lineRule="auto"/>
              <w:jc w:val="both"/>
              <w:rPr>
                <w:rFonts w:ascii="Arial" w:eastAsia="Arial" w:hAnsi="Arial" w:cs="Arial"/>
                <w:sz w:val="24"/>
                <w:szCs w:val="24"/>
              </w:rPr>
            </w:pPr>
          </w:p>
        </w:tc>
        <w:tc>
          <w:tcPr>
            <w:tcW w:w="1453" w:type="dxa"/>
            <w:tcBorders>
              <w:bottom w:val="single" w:sz="4" w:space="0" w:color="000000"/>
            </w:tcBorders>
          </w:tcPr>
          <w:p w:rsidR="00FE196A" w:rsidRDefault="00FE196A">
            <w:pPr>
              <w:spacing w:line="360" w:lineRule="auto"/>
              <w:jc w:val="both"/>
              <w:rPr>
                <w:rFonts w:ascii="Arial" w:eastAsia="Arial" w:hAnsi="Arial" w:cs="Arial"/>
                <w:sz w:val="24"/>
                <w:szCs w:val="24"/>
              </w:rPr>
            </w:pPr>
          </w:p>
        </w:tc>
      </w:tr>
    </w:tbl>
    <w:p w:rsidR="00FE196A" w:rsidRDefault="00FE196A">
      <w:pPr>
        <w:rPr>
          <w:rFonts w:ascii="Arial" w:eastAsia="Arial" w:hAnsi="Arial" w:cs="Arial"/>
          <w:b/>
          <w:sz w:val="24"/>
          <w:szCs w:val="24"/>
          <w:u w:val="single"/>
        </w:rPr>
        <w:sectPr w:rsidR="00FE196A">
          <w:pgSz w:w="12240" w:h="15840"/>
          <w:pgMar w:top="1440" w:right="1440" w:bottom="1440" w:left="1440" w:header="720" w:footer="720" w:gutter="0"/>
          <w:cols w:space="720"/>
        </w:sectPr>
      </w:pPr>
    </w:p>
    <w:p w:rsidR="00FE196A" w:rsidRDefault="00F65B80">
      <w:pPr>
        <w:jc w:val="center"/>
        <w:rPr>
          <w:rFonts w:ascii="Arial" w:eastAsia="Arial" w:hAnsi="Arial" w:cs="Arial"/>
          <w:b/>
          <w:sz w:val="28"/>
          <w:szCs w:val="28"/>
          <w:u w:val="single"/>
        </w:rPr>
      </w:pPr>
      <w:r>
        <w:rPr>
          <w:rFonts w:ascii="Arial" w:eastAsia="Arial" w:hAnsi="Arial" w:cs="Arial"/>
          <w:b/>
          <w:sz w:val="24"/>
          <w:szCs w:val="24"/>
          <w:u w:val="single"/>
        </w:rPr>
        <w:lastRenderedPageBreak/>
        <w:t>BAB 5 – JADUAL MAKLUM</w:t>
      </w:r>
      <w:sdt>
        <w:sdtPr>
          <w:tag w:val="goog_rdk_43"/>
          <w:id w:val="-989087695"/>
        </w:sdtPr>
        <w:sdtEndPr/>
        <w:sdtContent>
          <w:r>
            <w:rPr>
              <w:rFonts w:ascii="Arial" w:eastAsia="Arial" w:hAnsi="Arial" w:cs="Arial"/>
              <w:b/>
              <w:sz w:val="24"/>
              <w:szCs w:val="24"/>
              <w:u w:val="single"/>
            </w:rPr>
            <w:t xml:space="preserve"> </w:t>
          </w:r>
        </w:sdtContent>
      </w:sdt>
      <w:r>
        <w:rPr>
          <w:rFonts w:ascii="Arial" w:eastAsia="Arial" w:hAnsi="Arial" w:cs="Arial"/>
          <w:b/>
          <w:sz w:val="24"/>
          <w:szCs w:val="24"/>
          <w:u w:val="single"/>
        </w:rPr>
        <w:t>BALAS HARGA</w:t>
      </w:r>
    </w:p>
    <w:p w:rsidR="00FE196A" w:rsidRDefault="00FE196A">
      <w:pPr>
        <w:rPr>
          <w:rFonts w:ascii="Arial" w:eastAsia="Arial" w:hAnsi="Arial" w:cs="Arial"/>
          <w:b/>
          <w:sz w:val="24"/>
          <w:szCs w:val="24"/>
          <w:u w:val="single"/>
        </w:rPr>
      </w:pPr>
    </w:p>
    <w:tbl>
      <w:tblPr>
        <w:tblStyle w:val="a9"/>
        <w:tblW w:w="1038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660"/>
        <w:gridCol w:w="2025"/>
        <w:gridCol w:w="5535"/>
        <w:gridCol w:w="2160"/>
      </w:tblGrid>
      <w:tr w:rsidR="00FE196A">
        <w:trPr>
          <w:trHeight w:val="915"/>
        </w:trPr>
        <w:tc>
          <w:tcPr>
            <w:tcW w:w="660" w:type="dxa"/>
            <w:tcBorders>
              <w:top w:val="single" w:sz="6" w:space="0" w:color="434343"/>
              <w:left w:val="single" w:sz="6" w:space="0" w:color="434343"/>
              <w:bottom w:val="single" w:sz="6" w:space="0" w:color="434343"/>
              <w:right w:val="single" w:sz="6" w:space="0" w:color="434343"/>
            </w:tcBorders>
            <w:shd w:val="clear" w:color="auto" w:fill="FAC090"/>
            <w:tcMar>
              <w:top w:w="100" w:type="dxa"/>
              <w:left w:w="100" w:type="dxa"/>
              <w:bottom w:w="100" w:type="dxa"/>
              <w:right w:w="100" w:type="dxa"/>
            </w:tcMar>
            <w:vAlign w:val="center"/>
          </w:tcPr>
          <w:p w:rsidR="00FE196A" w:rsidRDefault="00F65B80">
            <w:pPr>
              <w:spacing w:after="0"/>
              <w:rPr>
                <w:rFonts w:ascii="Arial" w:eastAsia="Arial" w:hAnsi="Arial" w:cs="Arial"/>
                <w:b/>
                <w:i/>
                <w:sz w:val="24"/>
                <w:szCs w:val="24"/>
              </w:rPr>
            </w:pPr>
            <w:r>
              <w:rPr>
                <w:rFonts w:ascii="Arial" w:eastAsia="Arial" w:hAnsi="Arial" w:cs="Arial"/>
                <w:b/>
                <w:i/>
                <w:sz w:val="24"/>
                <w:szCs w:val="24"/>
              </w:rPr>
              <w:t>No.</w:t>
            </w:r>
          </w:p>
        </w:tc>
        <w:tc>
          <w:tcPr>
            <w:tcW w:w="2025" w:type="dxa"/>
            <w:tcBorders>
              <w:top w:val="single" w:sz="6" w:space="0" w:color="434343"/>
              <w:left w:val="single" w:sz="6" w:space="0" w:color="434343"/>
              <w:bottom w:val="single" w:sz="6" w:space="0" w:color="434343"/>
              <w:right w:val="single" w:sz="6" w:space="0" w:color="434343"/>
            </w:tcBorders>
            <w:shd w:val="clear" w:color="auto" w:fill="FAC090"/>
            <w:tcMar>
              <w:top w:w="100" w:type="dxa"/>
              <w:left w:w="100" w:type="dxa"/>
              <w:bottom w:w="100" w:type="dxa"/>
              <w:right w:w="100" w:type="dxa"/>
            </w:tcMar>
            <w:vAlign w:val="center"/>
          </w:tcPr>
          <w:p w:rsidR="00FE196A" w:rsidRDefault="00F65B80">
            <w:pPr>
              <w:spacing w:after="0"/>
              <w:jc w:val="center"/>
              <w:rPr>
                <w:rFonts w:ascii="Arial" w:eastAsia="Arial" w:hAnsi="Arial" w:cs="Arial"/>
                <w:b/>
                <w:i/>
                <w:sz w:val="24"/>
                <w:szCs w:val="24"/>
              </w:rPr>
            </w:pPr>
            <w:r>
              <w:rPr>
                <w:rFonts w:ascii="Arial" w:eastAsia="Arial" w:hAnsi="Arial" w:cs="Arial"/>
                <w:b/>
                <w:i/>
                <w:sz w:val="24"/>
                <w:szCs w:val="24"/>
              </w:rPr>
              <w:t>Category</w:t>
            </w:r>
          </w:p>
        </w:tc>
        <w:tc>
          <w:tcPr>
            <w:tcW w:w="5535" w:type="dxa"/>
            <w:tcBorders>
              <w:top w:val="single" w:sz="6" w:space="0" w:color="434343"/>
              <w:left w:val="single" w:sz="6" w:space="0" w:color="434343"/>
              <w:bottom w:val="single" w:sz="6" w:space="0" w:color="434343"/>
              <w:right w:val="single" w:sz="6" w:space="0" w:color="434343"/>
            </w:tcBorders>
            <w:shd w:val="clear" w:color="auto" w:fill="FAC090"/>
            <w:tcMar>
              <w:top w:w="100" w:type="dxa"/>
              <w:left w:w="100" w:type="dxa"/>
              <w:bottom w:w="100" w:type="dxa"/>
              <w:right w:w="100" w:type="dxa"/>
            </w:tcMar>
            <w:vAlign w:val="center"/>
          </w:tcPr>
          <w:p w:rsidR="00FE196A" w:rsidRDefault="00F65B80">
            <w:pPr>
              <w:spacing w:after="0"/>
              <w:jc w:val="center"/>
              <w:rPr>
                <w:rFonts w:ascii="Arial" w:eastAsia="Arial" w:hAnsi="Arial" w:cs="Arial"/>
                <w:b/>
                <w:i/>
                <w:sz w:val="24"/>
                <w:szCs w:val="24"/>
              </w:rPr>
            </w:pPr>
            <w:r>
              <w:rPr>
                <w:rFonts w:ascii="Arial" w:eastAsia="Arial" w:hAnsi="Arial" w:cs="Arial"/>
                <w:b/>
                <w:i/>
                <w:sz w:val="24"/>
                <w:szCs w:val="24"/>
              </w:rPr>
              <w:t>Description of Scope</w:t>
            </w:r>
          </w:p>
        </w:tc>
        <w:tc>
          <w:tcPr>
            <w:tcW w:w="2160" w:type="dxa"/>
            <w:tcBorders>
              <w:top w:val="single" w:sz="6" w:space="0" w:color="434343"/>
              <w:left w:val="single" w:sz="6" w:space="0" w:color="434343"/>
              <w:bottom w:val="single" w:sz="6" w:space="0" w:color="434343"/>
              <w:right w:val="single" w:sz="6" w:space="0" w:color="434343"/>
            </w:tcBorders>
            <w:shd w:val="clear" w:color="auto" w:fill="FAC090"/>
            <w:tcMar>
              <w:top w:w="100" w:type="dxa"/>
              <w:left w:w="100" w:type="dxa"/>
              <w:bottom w:w="100" w:type="dxa"/>
              <w:right w:w="100" w:type="dxa"/>
            </w:tcMar>
            <w:vAlign w:val="center"/>
          </w:tcPr>
          <w:p w:rsidR="00FE196A" w:rsidRDefault="00F65B80">
            <w:pPr>
              <w:spacing w:after="0"/>
              <w:jc w:val="center"/>
              <w:rPr>
                <w:rFonts w:ascii="Arial" w:eastAsia="Arial" w:hAnsi="Arial" w:cs="Arial"/>
                <w:b/>
                <w:i/>
                <w:sz w:val="24"/>
                <w:szCs w:val="24"/>
              </w:rPr>
            </w:pPr>
            <w:r>
              <w:rPr>
                <w:rFonts w:ascii="Arial" w:eastAsia="Arial" w:hAnsi="Arial" w:cs="Arial"/>
                <w:b/>
                <w:i/>
                <w:sz w:val="24"/>
                <w:szCs w:val="24"/>
              </w:rPr>
              <w:t>Costs Price (RM)</w:t>
            </w: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1</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 xml:space="preserve">Booth Concept </w:t>
            </w:r>
            <w:r>
              <w:rPr>
                <w:rFonts w:ascii="Arial" w:eastAsia="Arial" w:hAnsi="Arial" w:cs="Arial"/>
                <w:i/>
              </w:rPr>
              <w:br/>
              <w:t>&amp; Design Development</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Conceptualisation, 3D visualisation, refinement of selected booth design, and incorporation of MIDA’s branding strategy and sustainability elements.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5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2</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Creative Content Development</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Content curation and creative development of booth visuals (posters, LCD, touch panels).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3</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Production &amp; Printing</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Printing of visuals, collaterals, panels, and branding elements.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4</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Booth Fabrication &amp; Setup</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Fabrication, on-site assembly and post-event dismantling of booth structure, including manpower and logistics.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5</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Digital Equipment &amp; AV</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Rental/supply of digital panels (1x LCD screens), 2x digital standing panels, 2x interactive kiosks, and required lighting (LED COB) and plug points.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6</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Furnishings &amp; Fittings</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Setup of discussion tables (minimum 4 sets), VIP sofa set, info counters, carpets, storage space, and feature wall for photography.</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770"/>
        </w:trPr>
        <w:tc>
          <w:tcPr>
            <w:tcW w:w="66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7</w:t>
            </w:r>
          </w:p>
        </w:tc>
        <w:tc>
          <w:tcPr>
            <w:tcW w:w="202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Amenities &amp; Hospitality</w:t>
            </w:r>
          </w:p>
        </w:tc>
        <w:tc>
          <w:tcPr>
            <w:tcW w:w="553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Provision of hospitality (e.g. 400 cups coffee, drinking water, light tidbits) for 3 exhibition days.</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1040"/>
        </w:trPr>
        <w:tc>
          <w:tcPr>
            <w:tcW w:w="6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65B80">
            <w:pPr>
              <w:spacing w:after="0" w:line="240" w:lineRule="auto"/>
              <w:jc w:val="center"/>
              <w:rPr>
                <w:rFonts w:ascii="Arial" w:eastAsia="Arial" w:hAnsi="Arial" w:cs="Arial"/>
                <w:b/>
                <w:i/>
              </w:rPr>
            </w:pPr>
            <w:r>
              <w:rPr>
                <w:rFonts w:ascii="Arial" w:eastAsia="Arial" w:hAnsi="Arial" w:cs="Arial"/>
                <w:b/>
                <w:i/>
              </w:rPr>
              <w:t>8</w:t>
            </w:r>
          </w:p>
        </w:tc>
        <w:tc>
          <w:tcPr>
            <w:tcW w:w="2025"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65B80">
            <w:pPr>
              <w:spacing w:after="0" w:line="240" w:lineRule="auto"/>
              <w:rPr>
                <w:rFonts w:ascii="Arial" w:eastAsia="Arial" w:hAnsi="Arial" w:cs="Arial"/>
                <w:i/>
              </w:rPr>
            </w:pPr>
            <w:r>
              <w:rPr>
                <w:rFonts w:ascii="Arial" w:eastAsia="Arial" w:hAnsi="Arial" w:cs="Arial"/>
                <w:i/>
              </w:rPr>
              <w:t>Project Coordination</w:t>
            </w:r>
          </w:p>
        </w:tc>
        <w:tc>
          <w:tcPr>
            <w:tcW w:w="5535"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65B80">
            <w:pPr>
              <w:spacing w:after="0" w:line="240" w:lineRule="auto"/>
              <w:jc w:val="both"/>
              <w:rPr>
                <w:rFonts w:ascii="Arial" w:eastAsia="Arial" w:hAnsi="Arial" w:cs="Arial"/>
                <w:i/>
              </w:rPr>
            </w:pPr>
            <w:r>
              <w:rPr>
                <w:rFonts w:ascii="Arial" w:eastAsia="Arial" w:hAnsi="Arial" w:cs="Arial"/>
                <w:i/>
              </w:rPr>
              <w:t>Dedicated project coordinator, liaison with venue organiser, safety documentation, and on-site supervision.</w:t>
            </w:r>
          </w:p>
        </w:tc>
        <w:tc>
          <w:tcPr>
            <w:tcW w:w="2160" w:type="dxa"/>
            <w:tcBorders>
              <w:top w:val="single" w:sz="6" w:space="0" w:color="434343"/>
              <w:left w:val="single" w:sz="6" w:space="0" w:color="434343"/>
              <w:bottom w:val="single" w:sz="6" w:space="0" w:color="666666"/>
              <w:right w:val="single" w:sz="6" w:space="0" w:color="434343"/>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rPr>
            </w:pPr>
          </w:p>
        </w:tc>
      </w:tr>
      <w:tr w:rsidR="00FE196A">
        <w:trPr>
          <w:trHeight w:val="500"/>
        </w:trPr>
        <w:tc>
          <w:tcPr>
            <w:tcW w:w="8220" w:type="dxa"/>
            <w:gridSpan w:val="3"/>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65B80">
            <w:pPr>
              <w:spacing w:after="0" w:line="240" w:lineRule="auto"/>
              <w:jc w:val="right"/>
              <w:rPr>
                <w:rFonts w:ascii="Arial" w:eastAsia="Arial" w:hAnsi="Arial" w:cs="Arial"/>
                <w:b/>
                <w:i/>
                <w:sz w:val="24"/>
                <w:szCs w:val="24"/>
              </w:rPr>
            </w:pPr>
            <w:r>
              <w:rPr>
                <w:rFonts w:ascii="Arial" w:eastAsia="Arial" w:hAnsi="Arial" w:cs="Arial"/>
                <w:b/>
                <w:i/>
                <w:sz w:val="24"/>
                <w:szCs w:val="24"/>
              </w:rPr>
              <w:t>Sub-total (RM)</w:t>
            </w:r>
          </w:p>
        </w:tc>
        <w:tc>
          <w:tcPr>
            <w:tcW w:w="2160"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E196A">
            <w:pPr>
              <w:spacing w:after="0" w:line="240" w:lineRule="auto"/>
              <w:jc w:val="both"/>
              <w:rPr>
                <w:rFonts w:ascii="Arial" w:eastAsia="Arial" w:hAnsi="Arial" w:cs="Arial"/>
                <w:b/>
                <w:i/>
                <w:sz w:val="24"/>
                <w:szCs w:val="24"/>
              </w:rPr>
            </w:pPr>
          </w:p>
        </w:tc>
      </w:tr>
      <w:tr w:rsidR="00FE196A">
        <w:trPr>
          <w:trHeight w:val="500"/>
        </w:trPr>
        <w:tc>
          <w:tcPr>
            <w:tcW w:w="8220" w:type="dxa"/>
            <w:gridSpan w:val="3"/>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65B80">
            <w:pPr>
              <w:spacing w:after="0"/>
              <w:jc w:val="right"/>
              <w:rPr>
                <w:rFonts w:ascii="Arial" w:eastAsia="Arial" w:hAnsi="Arial" w:cs="Arial"/>
                <w:b/>
                <w:i/>
                <w:sz w:val="24"/>
                <w:szCs w:val="24"/>
              </w:rPr>
            </w:pPr>
            <w:r>
              <w:rPr>
                <w:rFonts w:ascii="Arial" w:eastAsia="Arial" w:hAnsi="Arial" w:cs="Arial"/>
                <w:b/>
                <w:i/>
                <w:sz w:val="24"/>
                <w:szCs w:val="24"/>
              </w:rPr>
              <w:t>8% SST (RM)</w:t>
            </w:r>
          </w:p>
        </w:tc>
        <w:tc>
          <w:tcPr>
            <w:tcW w:w="2160"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E196A">
            <w:pPr>
              <w:spacing w:after="0"/>
              <w:jc w:val="both"/>
              <w:rPr>
                <w:rFonts w:ascii="Arial" w:eastAsia="Arial" w:hAnsi="Arial" w:cs="Arial"/>
                <w:b/>
                <w:i/>
                <w:sz w:val="24"/>
                <w:szCs w:val="24"/>
              </w:rPr>
            </w:pPr>
          </w:p>
        </w:tc>
      </w:tr>
      <w:tr w:rsidR="00FE196A">
        <w:trPr>
          <w:trHeight w:val="500"/>
        </w:trPr>
        <w:tc>
          <w:tcPr>
            <w:tcW w:w="8220" w:type="dxa"/>
            <w:gridSpan w:val="3"/>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65B80">
            <w:pPr>
              <w:spacing w:after="0"/>
              <w:jc w:val="right"/>
              <w:rPr>
                <w:rFonts w:ascii="Arial" w:eastAsia="Arial" w:hAnsi="Arial" w:cs="Arial"/>
                <w:b/>
                <w:i/>
                <w:sz w:val="24"/>
                <w:szCs w:val="24"/>
              </w:rPr>
            </w:pPr>
            <w:r>
              <w:rPr>
                <w:rFonts w:ascii="Arial" w:eastAsia="Arial" w:hAnsi="Arial" w:cs="Arial"/>
                <w:b/>
                <w:i/>
                <w:sz w:val="24"/>
                <w:szCs w:val="24"/>
              </w:rPr>
              <w:t>Grand Total (RM)</w:t>
            </w:r>
          </w:p>
        </w:tc>
        <w:tc>
          <w:tcPr>
            <w:tcW w:w="2160" w:type="dxa"/>
            <w:tcBorders>
              <w:top w:val="single" w:sz="6" w:space="0" w:color="666666"/>
              <w:left w:val="single" w:sz="6" w:space="0" w:color="666666"/>
              <w:bottom w:val="single" w:sz="6" w:space="0" w:color="666666"/>
              <w:right w:val="single" w:sz="6" w:space="0" w:color="666666"/>
            </w:tcBorders>
            <w:tcMar>
              <w:top w:w="100" w:type="dxa"/>
              <w:left w:w="100" w:type="dxa"/>
              <w:bottom w:w="100" w:type="dxa"/>
              <w:right w:w="100" w:type="dxa"/>
            </w:tcMar>
          </w:tcPr>
          <w:p w:rsidR="00FE196A" w:rsidRDefault="00FE196A">
            <w:pPr>
              <w:spacing w:after="0"/>
              <w:jc w:val="both"/>
              <w:rPr>
                <w:rFonts w:ascii="Arial" w:eastAsia="Arial" w:hAnsi="Arial" w:cs="Arial"/>
                <w:b/>
                <w:i/>
                <w:sz w:val="24"/>
                <w:szCs w:val="24"/>
              </w:rPr>
            </w:pPr>
          </w:p>
        </w:tc>
      </w:tr>
    </w:tbl>
    <w:p w:rsidR="00FE196A" w:rsidRDefault="00FE196A">
      <w:pPr>
        <w:rPr>
          <w:rFonts w:ascii="Arial" w:eastAsia="Arial" w:hAnsi="Arial" w:cs="Arial"/>
          <w:b/>
          <w:sz w:val="24"/>
          <w:szCs w:val="24"/>
          <w:u w:val="single"/>
        </w:rPr>
        <w:sectPr w:rsidR="00FE196A">
          <w:pgSz w:w="12240" w:h="15840"/>
          <w:pgMar w:top="1440" w:right="1440" w:bottom="1440" w:left="1440" w:header="720" w:footer="720" w:gutter="0"/>
          <w:cols w:space="720"/>
        </w:sectPr>
      </w:pP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BAB 6</w:t>
      </w:r>
    </w:p>
    <w:p w:rsidR="00FE196A" w:rsidRDefault="00FE196A">
      <w:pPr>
        <w:pBdr>
          <w:top w:val="nil"/>
          <w:left w:val="nil"/>
          <w:bottom w:val="nil"/>
          <w:right w:val="nil"/>
          <w:between w:val="nil"/>
        </w:pBdr>
        <w:spacing w:after="0" w:line="240" w:lineRule="auto"/>
        <w:jc w:val="center"/>
        <w:rPr>
          <w:color w:val="000000"/>
        </w:rPr>
      </w:pP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BUTIR-BUTIR PENYEBUTHARGA &amp; MAKLUMAT KEWANGAN SYARIKAT</w:t>
      </w:r>
    </w:p>
    <w:p w:rsidR="00FE196A" w:rsidRDefault="00FE196A">
      <w:pPr>
        <w:pBdr>
          <w:top w:val="nil"/>
          <w:left w:val="nil"/>
          <w:bottom w:val="nil"/>
          <w:right w:val="nil"/>
          <w:between w:val="nil"/>
        </w:pBdr>
        <w:spacing w:after="0" w:line="240" w:lineRule="auto"/>
        <w:jc w:val="center"/>
        <w:rPr>
          <w:rFonts w:ascii="Arial" w:eastAsia="Arial" w:hAnsi="Arial" w:cs="Arial"/>
          <w:b/>
          <w:color w:val="000000"/>
          <w:sz w:val="24"/>
          <w:szCs w:val="24"/>
          <w:u w:val="single"/>
        </w:rPr>
      </w:pPr>
    </w:p>
    <w:p w:rsidR="00FE196A" w:rsidRDefault="00FE196A">
      <w:pPr>
        <w:pBdr>
          <w:top w:val="nil"/>
          <w:left w:val="nil"/>
          <w:bottom w:val="nil"/>
          <w:right w:val="nil"/>
          <w:between w:val="nil"/>
        </w:pBdr>
        <w:spacing w:after="0" w:line="240" w:lineRule="auto"/>
        <w:rPr>
          <w:color w:val="000000"/>
        </w:rPr>
      </w:pPr>
    </w:p>
    <w:p w:rsidR="00FE196A" w:rsidRDefault="00F65B80">
      <w:pPr>
        <w:spacing w:line="360" w:lineRule="auto"/>
        <w:jc w:val="both"/>
        <w:rPr>
          <w:rFonts w:ascii="Arial" w:eastAsia="Arial" w:hAnsi="Arial" w:cs="Arial"/>
          <w:sz w:val="24"/>
          <w:szCs w:val="24"/>
        </w:rPr>
      </w:pPr>
      <w:r>
        <w:rPr>
          <w:rFonts w:ascii="Arial" w:eastAsia="Arial" w:hAnsi="Arial" w:cs="Arial"/>
          <w:sz w:val="24"/>
          <w:szCs w:val="24"/>
        </w:rPr>
        <w:t>Syarikat perlu mengisi dengan lengkap semua seksyen dalam borang ini. Sekiranya ruang tidak mencukupi, maklumat boleh dikemukakan dalam kertas berasingan.</w:t>
      </w:r>
    </w:p>
    <w:p w:rsidR="00FE196A" w:rsidRDefault="00FE196A">
      <w:pPr>
        <w:pBdr>
          <w:top w:val="nil"/>
          <w:left w:val="nil"/>
          <w:bottom w:val="nil"/>
          <w:right w:val="nil"/>
          <w:between w:val="nil"/>
        </w:pBdr>
        <w:spacing w:after="0" w:line="240" w:lineRule="auto"/>
        <w:rPr>
          <w:color w:val="000000"/>
        </w:rPr>
      </w:pPr>
    </w:p>
    <w:p w:rsidR="00FE196A" w:rsidRDefault="00F65B80">
      <w:pPr>
        <w:spacing w:after="0" w:line="360" w:lineRule="auto"/>
        <w:jc w:val="both"/>
        <w:rPr>
          <w:rFonts w:ascii="Arial" w:eastAsia="Arial" w:hAnsi="Arial" w:cs="Arial"/>
          <w:b/>
          <w:sz w:val="24"/>
          <w:szCs w:val="24"/>
          <w:u w:val="single"/>
        </w:rPr>
      </w:pPr>
      <w:r>
        <w:rPr>
          <w:rFonts w:ascii="Arial" w:eastAsia="Arial" w:hAnsi="Arial" w:cs="Arial"/>
          <w:b/>
          <w:sz w:val="24"/>
          <w:szCs w:val="24"/>
        </w:rPr>
        <w:t>A.</w:t>
      </w:r>
      <w:r>
        <w:rPr>
          <w:rFonts w:ascii="Arial" w:eastAsia="Arial" w:hAnsi="Arial" w:cs="Arial"/>
          <w:b/>
          <w:sz w:val="24"/>
          <w:szCs w:val="24"/>
        </w:rPr>
        <w:tab/>
      </w:r>
      <w:r>
        <w:rPr>
          <w:rFonts w:ascii="Arial" w:eastAsia="Arial" w:hAnsi="Arial" w:cs="Arial"/>
          <w:b/>
          <w:sz w:val="24"/>
          <w:szCs w:val="24"/>
          <w:u w:val="single"/>
        </w:rPr>
        <w:t>MAKLUMAT AM</w:t>
      </w:r>
    </w:p>
    <w:p w:rsidR="00FE196A" w:rsidRDefault="00FE196A">
      <w:pPr>
        <w:spacing w:line="360" w:lineRule="auto"/>
        <w:jc w:val="both"/>
        <w:rPr>
          <w:rFonts w:ascii="Arial" w:eastAsia="Arial" w:hAnsi="Arial" w:cs="Arial"/>
          <w:b/>
          <w:sz w:val="24"/>
          <w:szCs w:val="24"/>
          <w:u w:val="single"/>
        </w:rPr>
      </w:pPr>
    </w:p>
    <w:tbl>
      <w:tblPr>
        <w:tblStyle w:val="aa"/>
        <w:tblW w:w="9630" w:type="dxa"/>
        <w:tblInd w:w="-72" w:type="dxa"/>
        <w:tblLayout w:type="fixed"/>
        <w:tblLook w:val="0000" w:firstRow="0" w:lastRow="0" w:firstColumn="0" w:lastColumn="0" w:noHBand="0" w:noVBand="0"/>
      </w:tblPr>
      <w:tblGrid>
        <w:gridCol w:w="720"/>
        <w:gridCol w:w="105"/>
        <w:gridCol w:w="675"/>
        <w:gridCol w:w="2445"/>
        <w:gridCol w:w="330"/>
        <w:gridCol w:w="1065"/>
        <w:gridCol w:w="2715"/>
        <w:gridCol w:w="675"/>
        <w:gridCol w:w="900"/>
      </w:tblGrid>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Nama Syarikat</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Alamat</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No. Telefon</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No. Faks</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Emel</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Tarikh Pendaftaran / Penubuhan</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rPr>
                <w:rFonts w:ascii="Arial" w:eastAsia="Arial" w:hAnsi="Arial" w:cs="Arial"/>
                <w:sz w:val="24"/>
                <w:szCs w:val="24"/>
              </w:rPr>
            </w:pPr>
            <w:r>
              <w:rPr>
                <w:rFonts w:ascii="Arial" w:eastAsia="Arial" w:hAnsi="Arial" w:cs="Arial"/>
                <w:sz w:val="24"/>
                <w:szCs w:val="24"/>
              </w:rPr>
              <w:t>No. Daftar Syarikat / Perniagaan</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Tempat Pendaftaran/ Penubuhan</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rPr>
          <w:gridAfter w:val="1"/>
          <w:wAfter w:w="900" w:type="dxa"/>
        </w:trPr>
        <w:tc>
          <w:tcPr>
            <w:tcW w:w="720" w:type="dxa"/>
          </w:tcPr>
          <w:p w:rsidR="00FE196A" w:rsidRDefault="00FE196A">
            <w:pPr>
              <w:numPr>
                <w:ilvl w:val="1"/>
                <w:numId w:val="2"/>
              </w:numPr>
              <w:spacing w:after="0" w:line="240" w:lineRule="auto"/>
              <w:jc w:val="both"/>
              <w:rPr>
                <w:rFonts w:ascii="Arial" w:eastAsia="Arial" w:hAnsi="Arial" w:cs="Arial"/>
                <w:sz w:val="24"/>
                <w:szCs w:val="24"/>
              </w:rPr>
            </w:pPr>
          </w:p>
        </w:tc>
        <w:tc>
          <w:tcPr>
            <w:tcW w:w="3225" w:type="dxa"/>
            <w:gridSpan w:val="3"/>
          </w:tcPr>
          <w:p w:rsidR="00FE196A" w:rsidRDefault="00F65B80">
            <w:pPr>
              <w:jc w:val="both"/>
              <w:rPr>
                <w:rFonts w:ascii="Arial" w:eastAsia="Arial" w:hAnsi="Arial" w:cs="Arial"/>
                <w:sz w:val="24"/>
                <w:szCs w:val="24"/>
              </w:rPr>
            </w:pPr>
            <w:r>
              <w:rPr>
                <w:rFonts w:ascii="Arial" w:eastAsia="Arial" w:hAnsi="Arial" w:cs="Arial"/>
                <w:sz w:val="24"/>
                <w:szCs w:val="24"/>
              </w:rPr>
              <w:t>Komposisi Pemegang Saham</w:t>
            </w:r>
          </w:p>
        </w:tc>
        <w:tc>
          <w:tcPr>
            <w:tcW w:w="330" w:type="dxa"/>
          </w:tcPr>
          <w:p w:rsidR="00FE196A" w:rsidRDefault="00F65B80">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FE196A" w:rsidRDefault="00FE196A">
            <w:pPr>
              <w:jc w:val="both"/>
              <w:rPr>
                <w:rFonts w:ascii="Arial" w:eastAsia="Arial" w:hAnsi="Arial" w:cs="Arial"/>
                <w:sz w:val="24"/>
                <w:szCs w:val="24"/>
              </w:rPr>
            </w:pPr>
          </w:p>
        </w:tc>
      </w:tr>
      <w:tr w:rsidR="00FE196A">
        <w:tc>
          <w:tcPr>
            <w:tcW w:w="825" w:type="dxa"/>
            <w:gridSpan w:val="2"/>
            <w:tcBorders>
              <w:top w:val="single" w:sz="4" w:space="0" w:color="000000"/>
              <w:left w:val="single" w:sz="4" w:space="0" w:color="000000"/>
              <w:bottom w:val="single" w:sz="4" w:space="0" w:color="000000"/>
              <w:right w:val="single" w:sz="4" w:space="0" w:color="000000"/>
            </w:tcBorders>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No.</w:t>
            </w:r>
          </w:p>
        </w:tc>
        <w:tc>
          <w:tcPr>
            <w:tcW w:w="3840" w:type="dxa"/>
            <w:gridSpan w:val="3"/>
            <w:tcBorders>
              <w:top w:val="single" w:sz="4" w:space="0" w:color="000000"/>
              <w:left w:val="single" w:sz="4" w:space="0" w:color="000000"/>
              <w:bottom w:val="single" w:sz="4" w:space="0" w:color="000000"/>
              <w:right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Nama Pemegang Saham</w:t>
            </w:r>
          </w:p>
        </w:tc>
        <w:tc>
          <w:tcPr>
            <w:tcW w:w="2715" w:type="dxa"/>
            <w:tcBorders>
              <w:top w:val="single" w:sz="4" w:space="0" w:color="000000"/>
              <w:left w:val="single" w:sz="4" w:space="0" w:color="000000"/>
              <w:bottom w:val="single" w:sz="4" w:space="0" w:color="000000"/>
              <w:right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Jawatan</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 Pegangan</w:t>
            </w:r>
          </w:p>
        </w:tc>
      </w:tr>
      <w:tr w:rsidR="00FE196A">
        <w:trPr>
          <w:trHeight w:val="1835"/>
        </w:trPr>
        <w:tc>
          <w:tcPr>
            <w:tcW w:w="825" w:type="dxa"/>
            <w:gridSpan w:val="2"/>
            <w:tcBorders>
              <w:top w:val="single" w:sz="4" w:space="0" w:color="000000"/>
              <w:left w:val="single" w:sz="4" w:space="0" w:color="000000"/>
              <w:bottom w:val="single" w:sz="4" w:space="0" w:color="000000"/>
              <w:right w:val="single" w:sz="4" w:space="0" w:color="000000"/>
            </w:tcBorders>
          </w:tcPr>
          <w:p w:rsidR="00FE196A" w:rsidRDefault="00FE196A">
            <w:pPr>
              <w:widowControl w:val="0"/>
              <w:pBdr>
                <w:top w:val="nil"/>
                <w:left w:val="nil"/>
                <w:bottom w:val="nil"/>
                <w:right w:val="nil"/>
                <w:between w:val="nil"/>
              </w:pBdr>
              <w:spacing w:after="0"/>
              <w:rPr>
                <w:rFonts w:ascii="Arial" w:eastAsia="Arial" w:hAnsi="Arial" w:cs="Arial"/>
                <w:b/>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FE196A" w:rsidRDefault="00FE196A">
            <w:pPr>
              <w:spacing w:line="360" w:lineRule="auto"/>
              <w:jc w:val="both"/>
              <w:rPr>
                <w:rFonts w:ascii="Arial" w:eastAsia="Arial" w:hAnsi="Arial" w:cs="Arial"/>
                <w:sz w:val="24"/>
                <w:szCs w:val="24"/>
              </w:rPr>
            </w:pPr>
          </w:p>
        </w:tc>
        <w:tc>
          <w:tcPr>
            <w:tcW w:w="3840" w:type="dxa"/>
            <w:gridSpan w:val="3"/>
            <w:tcBorders>
              <w:top w:val="single" w:sz="4" w:space="0" w:color="000000"/>
              <w:left w:val="single" w:sz="4" w:space="0" w:color="000000"/>
              <w:bottom w:val="single" w:sz="4" w:space="0" w:color="000000"/>
              <w:right w:val="single" w:sz="4" w:space="0" w:color="000000"/>
            </w:tcBorders>
          </w:tcPr>
          <w:p w:rsidR="00FE196A" w:rsidRDefault="00FE196A">
            <w:pPr>
              <w:spacing w:line="360" w:lineRule="auto"/>
              <w:jc w:val="both"/>
              <w:rPr>
                <w:rFonts w:ascii="Arial" w:eastAsia="Arial" w:hAnsi="Arial" w:cs="Arial"/>
                <w:sz w:val="24"/>
                <w:szCs w:val="24"/>
              </w:rPr>
            </w:pPr>
          </w:p>
        </w:tc>
        <w:tc>
          <w:tcPr>
            <w:tcW w:w="2715" w:type="dxa"/>
            <w:tcBorders>
              <w:top w:val="single" w:sz="4" w:space="0" w:color="000000"/>
              <w:left w:val="single" w:sz="4" w:space="0" w:color="000000"/>
              <w:bottom w:val="single" w:sz="4" w:space="0" w:color="000000"/>
              <w:right w:val="single" w:sz="4" w:space="0" w:color="000000"/>
            </w:tcBorders>
          </w:tcPr>
          <w:p w:rsidR="00FE196A" w:rsidRDefault="00FE196A">
            <w:pPr>
              <w:spacing w:line="360" w:lineRule="auto"/>
              <w:jc w:val="both"/>
              <w:rPr>
                <w:rFonts w:ascii="Arial" w:eastAsia="Arial" w:hAnsi="Arial" w:cs="Arial"/>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rsidR="00FE196A" w:rsidRDefault="00FE196A">
            <w:pPr>
              <w:spacing w:line="360" w:lineRule="auto"/>
              <w:jc w:val="both"/>
              <w:rPr>
                <w:rFonts w:ascii="Arial" w:eastAsia="Arial" w:hAnsi="Arial" w:cs="Arial"/>
                <w:sz w:val="24"/>
                <w:szCs w:val="24"/>
              </w:rPr>
            </w:pPr>
          </w:p>
        </w:tc>
      </w:tr>
    </w:tbl>
    <w:p w:rsidR="00FE196A" w:rsidRDefault="00FE196A">
      <w:pPr>
        <w:spacing w:line="360" w:lineRule="auto"/>
        <w:ind w:left="1080"/>
        <w:jc w:val="both"/>
        <w:rPr>
          <w:rFonts w:ascii="Arial" w:eastAsia="Arial" w:hAnsi="Arial" w:cs="Arial"/>
          <w:sz w:val="24"/>
          <w:szCs w:val="24"/>
        </w:rPr>
      </w:pPr>
    </w:p>
    <w:p w:rsidR="00FE196A" w:rsidRDefault="00F65B80">
      <w:pPr>
        <w:numPr>
          <w:ilvl w:val="1"/>
          <w:numId w:val="2"/>
        </w:numPr>
        <w:spacing w:after="0" w:line="360" w:lineRule="auto"/>
        <w:ind w:left="720" w:hanging="630"/>
        <w:jc w:val="both"/>
        <w:rPr>
          <w:rFonts w:ascii="Arial" w:eastAsia="Arial" w:hAnsi="Arial" w:cs="Arial"/>
          <w:sz w:val="24"/>
          <w:szCs w:val="24"/>
        </w:rPr>
      </w:pPr>
      <w:r>
        <w:rPr>
          <w:rFonts w:ascii="Arial" w:eastAsia="Arial" w:hAnsi="Arial" w:cs="Arial"/>
          <w:sz w:val="24"/>
          <w:szCs w:val="24"/>
        </w:rPr>
        <w:lastRenderedPageBreak/>
        <w:t>Peratusan Penyertaan Bumiputera : ________ (%). (Sila kemukakan maklumat lanjut atau salinan sah pendaftaran sebagai Pembekal Bumiputera dengan Kementerian Kewangan).</w:t>
      </w:r>
    </w:p>
    <w:p w:rsidR="00FE196A" w:rsidRDefault="00FE196A">
      <w:pPr>
        <w:pBdr>
          <w:top w:val="nil"/>
          <w:left w:val="nil"/>
          <w:bottom w:val="nil"/>
          <w:right w:val="nil"/>
          <w:between w:val="nil"/>
        </w:pBdr>
        <w:spacing w:after="0" w:line="240" w:lineRule="auto"/>
        <w:rPr>
          <w:color w:val="000000"/>
        </w:rPr>
      </w:pPr>
    </w:p>
    <w:p w:rsidR="00FE196A" w:rsidRDefault="00F65B80">
      <w:pPr>
        <w:numPr>
          <w:ilvl w:val="1"/>
          <w:numId w:val="2"/>
        </w:numPr>
        <w:spacing w:after="0" w:line="360" w:lineRule="auto"/>
        <w:jc w:val="both"/>
        <w:rPr>
          <w:rFonts w:ascii="Arial" w:eastAsia="Arial" w:hAnsi="Arial" w:cs="Arial"/>
          <w:sz w:val="24"/>
          <w:szCs w:val="24"/>
        </w:rPr>
      </w:pPr>
      <w:r>
        <w:rPr>
          <w:rFonts w:ascii="Arial" w:eastAsia="Arial" w:hAnsi="Arial" w:cs="Arial"/>
          <w:sz w:val="24"/>
          <w:szCs w:val="24"/>
        </w:rPr>
        <w:t>Maklumat Pendaftaran Kementerian Kewangan</w:t>
      </w:r>
    </w:p>
    <w:p w:rsidR="00FE196A" w:rsidRDefault="00FE196A">
      <w:pPr>
        <w:pBdr>
          <w:top w:val="nil"/>
          <w:left w:val="nil"/>
          <w:bottom w:val="nil"/>
          <w:right w:val="nil"/>
          <w:between w:val="nil"/>
        </w:pBdr>
        <w:spacing w:after="0" w:line="240" w:lineRule="auto"/>
        <w:rPr>
          <w:color w:val="000000"/>
        </w:rPr>
      </w:pPr>
    </w:p>
    <w:tbl>
      <w:tblPr>
        <w:tblStyle w:val="ab"/>
        <w:tblW w:w="906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2572"/>
        <w:gridCol w:w="1951"/>
        <w:gridCol w:w="2189"/>
        <w:gridCol w:w="1681"/>
      </w:tblGrid>
      <w:tr w:rsidR="00FE196A">
        <w:tc>
          <w:tcPr>
            <w:tcW w:w="668" w:type="dxa"/>
            <w:tcBorders>
              <w:bottom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No.</w:t>
            </w:r>
          </w:p>
        </w:tc>
        <w:tc>
          <w:tcPr>
            <w:tcW w:w="2572" w:type="dxa"/>
            <w:tcBorders>
              <w:bottom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No. Pendaftaran</w:t>
            </w:r>
          </w:p>
        </w:tc>
        <w:tc>
          <w:tcPr>
            <w:tcW w:w="1951" w:type="dxa"/>
            <w:tcBorders>
              <w:bottom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No. bidang</w:t>
            </w:r>
          </w:p>
        </w:tc>
        <w:tc>
          <w:tcPr>
            <w:tcW w:w="2189" w:type="dxa"/>
            <w:tcBorders>
              <w:bottom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Butiran / Keterangan</w:t>
            </w:r>
          </w:p>
        </w:tc>
        <w:tc>
          <w:tcPr>
            <w:tcW w:w="1681" w:type="dxa"/>
            <w:tcBorders>
              <w:bottom w:val="single" w:sz="4" w:space="0" w:color="000000"/>
            </w:tcBorders>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Tempoh Sah</w:t>
            </w:r>
          </w:p>
        </w:tc>
      </w:tr>
      <w:tr w:rsidR="00FE196A">
        <w:trPr>
          <w:trHeight w:val="1538"/>
        </w:trPr>
        <w:tc>
          <w:tcPr>
            <w:tcW w:w="668" w:type="dxa"/>
            <w:tcBorders>
              <w:bottom w:val="nil"/>
            </w:tcBorders>
          </w:tcPr>
          <w:p w:rsidR="00FE196A" w:rsidRDefault="00FE196A">
            <w:pPr>
              <w:spacing w:line="360" w:lineRule="auto"/>
              <w:jc w:val="both"/>
              <w:rPr>
                <w:rFonts w:ascii="Arial" w:eastAsia="Arial" w:hAnsi="Arial" w:cs="Arial"/>
                <w:sz w:val="24"/>
                <w:szCs w:val="24"/>
              </w:rPr>
            </w:pPr>
          </w:p>
        </w:tc>
        <w:tc>
          <w:tcPr>
            <w:tcW w:w="2572" w:type="dxa"/>
            <w:tcBorders>
              <w:bottom w:val="nil"/>
            </w:tcBorders>
          </w:tcPr>
          <w:p w:rsidR="00FE196A" w:rsidRDefault="00FE196A">
            <w:pPr>
              <w:spacing w:line="360" w:lineRule="auto"/>
              <w:jc w:val="both"/>
              <w:rPr>
                <w:rFonts w:ascii="Arial" w:eastAsia="Arial" w:hAnsi="Arial" w:cs="Arial"/>
                <w:sz w:val="24"/>
                <w:szCs w:val="24"/>
              </w:rPr>
            </w:pPr>
          </w:p>
        </w:tc>
        <w:tc>
          <w:tcPr>
            <w:tcW w:w="1951" w:type="dxa"/>
            <w:tcBorders>
              <w:bottom w:val="nil"/>
            </w:tcBorders>
          </w:tcPr>
          <w:p w:rsidR="00FE196A" w:rsidRDefault="00FE196A">
            <w:pPr>
              <w:spacing w:line="360" w:lineRule="auto"/>
              <w:jc w:val="both"/>
              <w:rPr>
                <w:rFonts w:ascii="Arial" w:eastAsia="Arial" w:hAnsi="Arial" w:cs="Arial"/>
                <w:sz w:val="24"/>
                <w:szCs w:val="24"/>
              </w:rPr>
            </w:pPr>
          </w:p>
        </w:tc>
        <w:tc>
          <w:tcPr>
            <w:tcW w:w="2189" w:type="dxa"/>
            <w:tcBorders>
              <w:bottom w:val="nil"/>
            </w:tcBorders>
          </w:tcPr>
          <w:p w:rsidR="00FE196A" w:rsidRDefault="00FE196A">
            <w:pPr>
              <w:spacing w:line="360" w:lineRule="auto"/>
              <w:jc w:val="both"/>
              <w:rPr>
                <w:rFonts w:ascii="Arial" w:eastAsia="Arial" w:hAnsi="Arial" w:cs="Arial"/>
                <w:sz w:val="24"/>
                <w:szCs w:val="24"/>
              </w:rPr>
            </w:pPr>
          </w:p>
        </w:tc>
        <w:tc>
          <w:tcPr>
            <w:tcW w:w="1681" w:type="dxa"/>
            <w:tcBorders>
              <w:bottom w:val="nil"/>
            </w:tcBorders>
          </w:tcPr>
          <w:p w:rsidR="00FE196A" w:rsidRDefault="00FE196A">
            <w:pPr>
              <w:spacing w:line="360" w:lineRule="auto"/>
              <w:jc w:val="both"/>
              <w:rPr>
                <w:rFonts w:ascii="Arial" w:eastAsia="Arial" w:hAnsi="Arial" w:cs="Arial"/>
                <w:sz w:val="24"/>
                <w:szCs w:val="24"/>
              </w:rPr>
            </w:pPr>
          </w:p>
        </w:tc>
      </w:tr>
      <w:tr w:rsidR="00FE196A">
        <w:trPr>
          <w:trHeight w:val="1538"/>
        </w:trPr>
        <w:tc>
          <w:tcPr>
            <w:tcW w:w="668" w:type="dxa"/>
            <w:tcBorders>
              <w:top w:val="nil"/>
            </w:tcBorders>
          </w:tcPr>
          <w:p w:rsidR="00FE196A" w:rsidRDefault="00FE196A">
            <w:pPr>
              <w:spacing w:line="360" w:lineRule="auto"/>
              <w:jc w:val="both"/>
              <w:rPr>
                <w:rFonts w:ascii="Arial" w:eastAsia="Arial" w:hAnsi="Arial" w:cs="Arial"/>
                <w:sz w:val="24"/>
                <w:szCs w:val="24"/>
              </w:rPr>
            </w:pPr>
          </w:p>
        </w:tc>
        <w:tc>
          <w:tcPr>
            <w:tcW w:w="2572" w:type="dxa"/>
            <w:tcBorders>
              <w:top w:val="nil"/>
            </w:tcBorders>
          </w:tcPr>
          <w:p w:rsidR="00FE196A" w:rsidRDefault="00FE196A">
            <w:pPr>
              <w:spacing w:line="360" w:lineRule="auto"/>
              <w:jc w:val="both"/>
              <w:rPr>
                <w:rFonts w:ascii="Arial" w:eastAsia="Arial" w:hAnsi="Arial" w:cs="Arial"/>
                <w:sz w:val="24"/>
                <w:szCs w:val="24"/>
              </w:rPr>
            </w:pPr>
          </w:p>
        </w:tc>
        <w:tc>
          <w:tcPr>
            <w:tcW w:w="1951" w:type="dxa"/>
            <w:tcBorders>
              <w:top w:val="nil"/>
            </w:tcBorders>
          </w:tcPr>
          <w:p w:rsidR="00FE196A" w:rsidRDefault="00FE196A">
            <w:pPr>
              <w:spacing w:line="360" w:lineRule="auto"/>
              <w:jc w:val="both"/>
              <w:rPr>
                <w:rFonts w:ascii="Arial" w:eastAsia="Arial" w:hAnsi="Arial" w:cs="Arial"/>
                <w:sz w:val="24"/>
                <w:szCs w:val="24"/>
              </w:rPr>
            </w:pPr>
          </w:p>
        </w:tc>
        <w:tc>
          <w:tcPr>
            <w:tcW w:w="2189" w:type="dxa"/>
            <w:tcBorders>
              <w:top w:val="nil"/>
            </w:tcBorders>
          </w:tcPr>
          <w:p w:rsidR="00FE196A" w:rsidRDefault="00FE196A">
            <w:pPr>
              <w:spacing w:line="360" w:lineRule="auto"/>
              <w:jc w:val="both"/>
              <w:rPr>
                <w:rFonts w:ascii="Arial" w:eastAsia="Arial" w:hAnsi="Arial" w:cs="Arial"/>
                <w:sz w:val="24"/>
                <w:szCs w:val="24"/>
              </w:rPr>
            </w:pPr>
          </w:p>
        </w:tc>
        <w:tc>
          <w:tcPr>
            <w:tcW w:w="1681" w:type="dxa"/>
            <w:tcBorders>
              <w:top w:val="nil"/>
            </w:tcBorders>
          </w:tcPr>
          <w:p w:rsidR="00FE196A" w:rsidRDefault="00FE196A">
            <w:pPr>
              <w:spacing w:line="360" w:lineRule="auto"/>
              <w:jc w:val="both"/>
              <w:rPr>
                <w:rFonts w:ascii="Arial" w:eastAsia="Arial" w:hAnsi="Arial" w:cs="Arial"/>
                <w:sz w:val="24"/>
                <w:szCs w:val="24"/>
              </w:rPr>
            </w:pPr>
          </w:p>
        </w:tc>
      </w:tr>
    </w:tbl>
    <w:p w:rsidR="00FE196A" w:rsidRDefault="00FE196A">
      <w:pPr>
        <w:pBdr>
          <w:top w:val="nil"/>
          <w:left w:val="nil"/>
          <w:bottom w:val="nil"/>
          <w:right w:val="nil"/>
          <w:between w:val="nil"/>
        </w:pBdr>
        <w:spacing w:after="0" w:line="240" w:lineRule="auto"/>
        <w:rPr>
          <w:color w:val="000000"/>
        </w:rPr>
      </w:pPr>
    </w:p>
    <w:p w:rsidR="00FE196A" w:rsidRDefault="00F65B80">
      <w:pPr>
        <w:ind w:firstLine="720"/>
        <w:jc w:val="both"/>
        <w:rPr>
          <w:rFonts w:ascii="Arial" w:eastAsia="Arial" w:hAnsi="Arial" w:cs="Arial"/>
          <w:sz w:val="24"/>
          <w:szCs w:val="24"/>
        </w:rPr>
      </w:pPr>
      <w:r>
        <w:rPr>
          <w:rFonts w:ascii="Arial" w:eastAsia="Arial" w:hAnsi="Arial" w:cs="Arial"/>
          <w:sz w:val="24"/>
          <w:szCs w:val="24"/>
        </w:rPr>
        <w:t>Nota : Sila lampirkan salinan sijil pendaftaran.</w:t>
      </w:r>
    </w:p>
    <w:p w:rsidR="00FE196A" w:rsidRDefault="00FE196A">
      <w:pPr>
        <w:pBdr>
          <w:top w:val="nil"/>
          <w:left w:val="nil"/>
          <w:bottom w:val="nil"/>
          <w:right w:val="nil"/>
          <w:between w:val="nil"/>
        </w:pBdr>
        <w:spacing w:after="0" w:line="240" w:lineRule="auto"/>
        <w:rPr>
          <w:color w:val="000000"/>
        </w:rPr>
      </w:pPr>
    </w:p>
    <w:p w:rsidR="00FE196A" w:rsidRDefault="00F65B80">
      <w:pPr>
        <w:spacing w:after="0" w:line="360" w:lineRule="auto"/>
        <w:ind w:left="72"/>
        <w:rPr>
          <w:rFonts w:ascii="Arial" w:eastAsia="Arial" w:hAnsi="Arial" w:cs="Arial"/>
          <w:b/>
          <w:sz w:val="24"/>
          <w:szCs w:val="24"/>
          <w:u w:val="single"/>
        </w:rPr>
      </w:pPr>
      <w:r>
        <w:rPr>
          <w:rFonts w:ascii="Arial" w:eastAsia="Arial" w:hAnsi="Arial" w:cs="Arial"/>
          <w:sz w:val="24"/>
          <w:szCs w:val="24"/>
        </w:rPr>
        <w:t>12.</w:t>
      </w:r>
      <w:r>
        <w:rPr>
          <w:rFonts w:ascii="Arial" w:eastAsia="Arial" w:hAnsi="Arial" w:cs="Arial"/>
          <w:sz w:val="24"/>
          <w:szCs w:val="24"/>
        </w:rPr>
        <w:tab/>
        <w:t>Struktur Modal Syarikat :</w:t>
      </w:r>
    </w:p>
    <w:p w:rsidR="00FE196A" w:rsidRDefault="00FE196A">
      <w:pPr>
        <w:pBdr>
          <w:top w:val="nil"/>
          <w:left w:val="nil"/>
          <w:bottom w:val="nil"/>
          <w:right w:val="nil"/>
          <w:between w:val="nil"/>
        </w:pBdr>
        <w:spacing w:after="0" w:line="240" w:lineRule="auto"/>
        <w:rPr>
          <w:color w:val="000000"/>
        </w:rPr>
      </w:pPr>
    </w:p>
    <w:tbl>
      <w:tblPr>
        <w:tblStyle w:val="ac"/>
        <w:tblW w:w="3567" w:type="dxa"/>
        <w:tblInd w:w="648" w:type="dxa"/>
        <w:tblLayout w:type="fixed"/>
        <w:tblLook w:val="0000" w:firstRow="0" w:lastRow="0" w:firstColumn="0" w:lastColumn="0" w:noHBand="0" w:noVBand="0"/>
      </w:tblPr>
      <w:tblGrid>
        <w:gridCol w:w="3240"/>
        <w:gridCol w:w="327"/>
      </w:tblGrid>
      <w:tr w:rsidR="00FE196A">
        <w:tc>
          <w:tcPr>
            <w:tcW w:w="3240" w:type="dxa"/>
          </w:tcPr>
          <w:p w:rsidR="00FE196A" w:rsidRDefault="00F65B80">
            <w:pPr>
              <w:numPr>
                <w:ilvl w:val="0"/>
                <w:numId w:val="4"/>
              </w:numPr>
              <w:spacing w:before="60" w:after="60" w:line="240" w:lineRule="auto"/>
              <w:ind w:left="792"/>
              <w:rPr>
                <w:rFonts w:ascii="Arial" w:eastAsia="Arial" w:hAnsi="Arial" w:cs="Arial"/>
                <w:sz w:val="24"/>
                <w:szCs w:val="24"/>
              </w:rPr>
            </w:pPr>
            <w:r>
              <w:rPr>
                <w:rFonts w:ascii="Arial" w:eastAsia="Arial" w:hAnsi="Arial" w:cs="Arial"/>
                <w:sz w:val="24"/>
                <w:szCs w:val="24"/>
              </w:rPr>
              <w:t>Modal Dibenarkan</w:t>
            </w:r>
          </w:p>
          <w:p w:rsidR="00FE196A" w:rsidRDefault="00FE196A">
            <w:pPr>
              <w:spacing w:before="60" w:after="60"/>
              <w:ind w:left="792"/>
              <w:rPr>
                <w:rFonts w:ascii="Arial" w:eastAsia="Arial" w:hAnsi="Arial" w:cs="Arial"/>
                <w:sz w:val="24"/>
                <w:szCs w:val="24"/>
              </w:rPr>
            </w:pPr>
          </w:p>
        </w:tc>
        <w:tc>
          <w:tcPr>
            <w:tcW w:w="327" w:type="dxa"/>
          </w:tcPr>
          <w:p w:rsidR="00FE196A" w:rsidRDefault="00F65B80">
            <w:pPr>
              <w:spacing w:before="60" w:after="60"/>
              <w:rPr>
                <w:rFonts w:ascii="Arial" w:eastAsia="Arial" w:hAnsi="Arial" w:cs="Arial"/>
                <w:sz w:val="24"/>
                <w:szCs w:val="24"/>
              </w:rPr>
            </w:pPr>
            <w:r>
              <w:rPr>
                <w:rFonts w:ascii="Arial" w:eastAsia="Arial" w:hAnsi="Arial" w:cs="Arial"/>
                <w:sz w:val="24"/>
                <w:szCs w:val="24"/>
              </w:rPr>
              <w:t>:</w:t>
            </w:r>
          </w:p>
        </w:tc>
      </w:tr>
      <w:tr w:rsidR="00FE196A">
        <w:tc>
          <w:tcPr>
            <w:tcW w:w="3240" w:type="dxa"/>
          </w:tcPr>
          <w:p w:rsidR="00FE196A" w:rsidRDefault="00F65B80">
            <w:pPr>
              <w:numPr>
                <w:ilvl w:val="0"/>
                <w:numId w:val="4"/>
              </w:numPr>
              <w:spacing w:before="60" w:after="60" w:line="240" w:lineRule="auto"/>
              <w:ind w:left="792"/>
              <w:rPr>
                <w:rFonts w:ascii="Arial" w:eastAsia="Arial" w:hAnsi="Arial" w:cs="Arial"/>
                <w:sz w:val="24"/>
                <w:szCs w:val="24"/>
              </w:rPr>
            </w:pPr>
            <w:r>
              <w:rPr>
                <w:rFonts w:ascii="Arial" w:eastAsia="Arial" w:hAnsi="Arial" w:cs="Arial"/>
                <w:sz w:val="24"/>
                <w:szCs w:val="24"/>
              </w:rPr>
              <w:t>Modal Berbayar</w:t>
            </w:r>
          </w:p>
          <w:p w:rsidR="00FE196A" w:rsidRDefault="00FE196A">
            <w:pPr>
              <w:spacing w:before="60" w:after="60"/>
              <w:ind w:left="792"/>
              <w:rPr>
                <w:rFonts w:ascii="Arial" w:eastAsia="Arial" w:hAnsi="Arial" w:cs="Arial"/>
                <w:sz w:val="24"/>
                <w:szCs w:val="24"/>
              </w:rPr>
            </w:pPr>
          </w:p>
        </w:tc>
        <w:tc>
          <w:tcPr>
            <w:tcW w:w="327" w:type="dxa"/>
          </w:tcPr>
          <w:p w:rsidR="00FE196A" w:rsidRDefault="00F65B80">
            <w:pPr>
              <w:spacing w:before="60" w:after="60"/>
              <w:rPr>
                <w:rFonts w:ascii="Arial" w:eastAsia="Arial" w:hAnsi="Arial" w:cs="Arial"/>
                <w:sz w:val="24"/>
                <w:szCs w:val="24"/>
              </w:rPr>
            </w:pPr>
            <w:r>
              <w:rPr>
                <w:rFonts w:ascii="Arial" w:eastAsia="Arial" w:hAnsi="Arial" w:cs="Arial"/>
                <w:sz w:val="24"/>
                <w:szCs w:val="24"/>
              </w:rPr>
              <w:t>:</w:t>
            </w:r>
          </w:p>
        </w:tc>
      </w:tr>
    </w:tbl>
    <w:p w:rsidR="00FE196A" w:rsidRDefault="00FE196A">
      <w:pPr>
        <w:spacing w:line="360" w:lineRule="auto"/>
        <w:rPr>
          <w:rFonts w:ascii="Arial" w:eastAsia="Arial" w:hAnsi="Arial" w:cs="Arial"/>
          <w:b/>
          <w:sz w:val="24"/>
          <w:szCs w:val="24"/>
        </w:rPr>
      </w:pPr>
    </w:p>
    <w:p w:rsidR="00FE196A" w:rsidRDefault="00FE196A">
      <w:pPr>
        <w:spacing w:line="360" w:lineRule="auto"/>
        <w:rPr>
          <w:rFonts w:ascii="Arial" w:eastAsia="Arial" w:hAnsi="Arial" w:cs="Arial"/>
          <w:b/>
          <w:sz w:val="24"/>
          <w:szCs w:val="24"/>
        </w:rPr>
      </w:pPr>
    </w:p>
    <w:p w:rsidR="00FE196A" w:rsidRDefault="00FE196A">
      <w:pPr>
        <w:spacing w:line="360" w:lineRule="auto"/>
        <w:rPr>
          <w:rFonts w:ascii="Arial" w:eastAsia="Arial" w:hAnsi="Arial" w:cs="Arial"/>
          <w:b/>
          <w:sz w:val="24"/>
          <w:szCs w:val="24"/>
        </w:rPr>
      </w:pPr>
    </w:p>
    <w:p w:rsidR="00FE196A" w:rsidRDefault="00FE196A">
      <w:pPr>
        <w:spacing w:line="360" w:lineRule="auto"/>
        <w:rPr>
          <w:rFonts w:ascii="Arial" w:eastAsia="Arial" w:hAnsi="Arial" w:cs="Arial"/>
          <w:b/>
          <w:sz w:val="24"/>
          <w:szCs w:val="24"/>
        </w:rPr>
      </w:pPr>
    </w:p>
    <w:p w:rsidR="00FE196A" w:rsidRDefault="00FE196A">
      <w:pPr>
        <w:spacing w:line="360" w:lineRule="auto"/>
        <w:rPr>
          <w:rFonts w:ascii="Arial" w:eastAsia="Arial" w:hAnsi="Arial" w:cs="Arial"/>
          <w:b/>
          <w:sz w:val="24"/>
          <w:szCs w:val="24"/>
        </w:rPr>
      </w:pPr>
    </w:p>
    <w:p w:rsidR="00FE196A" w:rsidRDefault="00FE196A">
      <w:pPr>
        <w:spacing w:line="360" w:lineRule="auto"/>
        <w:rPr>
          <w:rFonts w:ascii="Arial" w:eastAsia="Arial" w:hAnsi="Arial" w:cs="Arial"/>
          <w:b/>
          <w:sz w:val="24"/>
          <w:szCs w:val="24"/>
        </w:rPr>
      </w:pPr>
    </w:p>
    <w:p w:rsidR="00FE196A" w:rsidRDefault="00F65B80">
      <w:pPr>
        <w:spacing w:line="360" w:lineRule="auto"/>
        <w:rPr>
          <w:rFonts w:ascii="Arial" w:eastAsia="Arial" w:hAnsi="Arial" w:cs="Arial"/>
          <w:b/>
          <w:sz w:val="24"/>
          <w:szCs w:val="24"/>
          <w:u w:val="single"/>
        </w:rPr>
      </w:pPr>
      <w:r>
        <w:rPr>
          <w:rFonts w:ascii="Arial" w:eastAsia="Arial" w:hAnsi="Arial" w:cs="Arial"/>
          <w:b/>
          <w:sz w:val="24"/>
          <w:szCs w:val="24"/>
        </w:rPr>
        <w:lastRenderedPageBreak/>
        <w:t>B.</w:t>
      </w:r>
      <w:r>
        <w:rPr>
          <w:rFonts w:ascii="Arial" w:eastAsia="Arial" w:hAnsi="Arial" w:cs="Arial"/>
          <w:b/>
          <w:sz w:val="24"/>
          <w:szCs w:val="24"/>
        </w:rPr>
        <w:tab/>
      </w:r>
      <w:r>
        <w:rPr>
          <w:rFonts w:ascii="Arial" w:eastAsia="Arial" w:hAnsi="Arial" w:cs="Arial"/>
          <w:b/>
          <w:sz w:val="24"/>
          <w:szCs w:val="24"/>
          <w:u w:val="single"/>
        </w:rPr>
        <w:t>KEWANGAN</w:t>
      </w:r>
    </w:p>
    <w:p w:rsidR="00FE196A" w:rsidRDefault="00FE196A">
      <w:pPr>
        <w:pBdr>
          <w:top w:val="nil"/>
          <w:left w:val="nil"/>
          <w:bottom w:val="nil"/>
          <w:right w:val="nil"/>
          <w:between w:val="nil"/>
        </w:pBdr>
        <w:spacing w:after="0" w:line="240" w:lineRule="auto"/>
        <w:rPr>
          <w:color w:val="000000"/>
        </w:rPr>
      </w:pPr>
    </w:p>
    <w:p w:rsidR="00FE196A" w:rsidRDefault="00F65B80">
      <w:pPr>
        <w:spacing w:line="360" w:lineRule="auto"/>
        <w:ind w:left="1440" w:hanging="72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Ringkasan aset dan tanggungan berdasarkan akaun yang diaudit bagi tiga (3) tahun terakhir.</w:t>
      </w:r>
    </w:p>
    <w:p w:rsidR="00FE196A" w:rsidRDefault="00FE196A">
      <w:pPr>
        <w:pBdr>
          <w:top w:val="nil"/>
          <w:left w:val="nil"/>
          <w:bottom w:val="nil"/>
          <w:right w:val="nil"/>
          <w:between w:val="nil"/>
        </w:pBdr>
        <w:spacing w:after="0" w:line="240" w:lineRule="auto"/>
        <w:rPr>
          <w:color w:val="000000"/>
        </w:rPr>
      </w:pPr>
    </w:p>
    <w:tbl>
      <w:tblPr>
        <w:tblStyle w:val="ad"/>
        <w:tblW w:w="99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2130"/>
        <w:gridCol w:w="2130"/>
        <w:gridCol w:w="2223"/>
      </w:tblGrid>
      <w:tr w:rsidR="00FE196A">
        <w:trPr>
          <w:cantSplit/>
          <w:trHeight w:val="683"/>
        </w:trPr>
        <w:tc>
          <w:tcPr>
            <w:tcW w:w="3417" w:type="dxa"/>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Tahun Kewangan:</w:t>
            </w:r>
          </w:p>
        </w:tc>
        <w:tc>
          <w:tcPr>
            <w:tcW w:w="2130" w:type="dxa"/>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2022</w:t>
            </w:r>
            <w:r>
              <w:rPr>
                <w:rFonts w:ascii="Arial" w:eastAsia="Arial" w:hAnsi="Arial" w:cs="Arial"/>
                <w:b/>
                <w:color w:val="000000"/>
                <w:sz w:val="24"/>
                <w:szCs w:val="24"/>
              </w:rPr>
              <w:br/>
              <w:t>(RM)</w:t>
            </w:r>
          </w:p>
        </w:tc>
        <w:tc>
          <w:tcPr>
            <w:tcW w:w="2130" w:type="dxa"/>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2023</w:t>
            </w: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c>
          <w:tcPr>
            <w:tcW w:w="2223" w:type="dxa"/>
            <w:vAlign w:val="center"/>
          </w:tcPr>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2024</w:t>
            </w: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r>
      <w:tr w:rsidR="00FE196A">
        <w:tc>
          <w:tcPr>
            <w:tcW w:w="3417" w:type="dxa"/>
          </w:tcPr>
          <w:p w:rsidR="00FE196A" w:rsidRDefault="00F65B80">
            <w:pPr>
              <w:numPr>
                <w:ilvl w:val="0"/>
                <w:numId w:val="35"/>
              </w:numPr>
              <w:spacing w:after="0" w:line="360" w:lineRule="auto"/>
              <w:jc w:val="both"/>
              <w:rPr>
                <w:rFonts w:ascii="Arial" w:eastAsia="Arial" w:hAnsi="Arial" w:cs="Arial"/>
                <w:sz w:val="24"/>
                <w:szCs w:val="24"/>
              </w:rPr>
            </w:pPr>
            <w:r>
              <w:rPr>
                <w:rFonts w:ascii="Arial" w:eastAsia="Arial" w:hAnsi="Arial" w:cs="Arial"/>
                <w:sz w:val="24"/>
                <w:szCs w:val="24"/>
              </w:rPr>
              <w:t xml:space="preserve">Jumlah Aset </w:t>
            </w:r>
          </w:p>
          <w:p w:rsidR="00FE196A" w:rsidRDefault="00F65B80">
            <w:pPr>
              <w:numPr>
                <w:ilvl w:val="0"/>
                <w:numId w:val="35"/>
              </w:numPr>
              <w:spacing w:after="0" w:line="360" w:lineRule="auto"/>
              <w:jc w:val="both"/>
              <w:rPr>
                <w:rFonts w:ascii="Arial" w:eastAsia="Arial" w:hAnsi="Arial" w:cs="Arial"/>
                <w:sz w:val="24"/>
                <w:szCs w:val="24"/>
              </w:rPr>
            </w:pPr>
            <w:r>
              <w:rPr>
                <w:rFonts w:ascii="Arial" w:eastAsia="Arial" w:hAnsi="Arial" w:cs="Arial"/>
                <w:sz w:val="24"/>
                <w:szCs w:val="24"/>
              </w:rPr>
              <w:t xml:space="preserve">Aset Semasa </w:t>
            </w:r>
          </w:p>
          <w:p w:rsidR="00FE196A" w:rsidRDefault="00F65B80">
            <w:pPr>
              <w:numPr>
                <w:ilvl w:val="0"/>
                <w:numId w:val="35"/>
              </w:numPr>
              <w:spacing w:after="0" w:line="360" w:lineRule="auto"/>
              <w:rPr>
                <w:rFonts w:ascii="Arial" w:eastAsia="Arial" w:hAnsi="Arial" w:cs="Arial"/>
                <w:sz w:val="24"/>
                <w:szCs w:val="24"/>
              </w:rPr>
            </w:pPr>
            <w:r>
              <w:rPr>
                <w:rFonts w:ascii="Arial" w:eastAsia="Arial" w:hAnsi="Arial" w:cs="Arial"/>
                <w:sz w:val="24"/>
                <w:szCs w:val="24"/>
              </w:rPr>
              <w:t xml:space="preserve">Jumlah Tanggungan </w:t>
            </w:r>
          </w:p>
          <w:p w:rsidR="00FE196A" w:rsidRDefault="00F65B80">
            <w:pPr>
              <w:numPr>
                <w:ilvl w:val="0"/>
                <w:numId w:val="35"/>
              </w:numPr>
              <w:spacing w:after="0" w:line="360" w:lineRule="auto"/>
              <w:rPr>
                <w:rFonts w:ascii="Arial" w:eastAsia="Arial" w:hAnsi="Arial" w:cs="Arial"/>
                <w:sz w:val="24"/>
                <w:szCs w:val="24"/>
              </w:rPr>
            </w:pPr>
            <w:r>
              <w:rPr>
                <w:rFonts w:ascii="Arial" w:eastAsia="Arial" w:hAnsi="Arial" w:cs="Arial"/>
                <w:sz w:val="24"/>
                <w:szCs w:val="24"/>
              </w:rPr>
              <w:t xml:space="preserve">Tanggungan Semasa </w:t>
            </w:r>
          </w:p>
          <w:p w:rsidR="00FE196A" w:rsidRDefault="00F65B80">
            <w:pPr>
              <w:numPr>
                <w:ilvl w:val="0"/>
                <w:numId w:val="35"/>
              </w:numPr>
              <w:spacing w:after="0" w:line="360" w:lineRule="auto"/>
              <w:jc w:val="both"/>
              <w:rPr>
                <w:rFonts w:ascii="Arial" w:eastAsia="Arial" w:hAnsi="Arial" w:cs="Arial"/>
                <w:sz w:val="24"/>
                <w:szCs w:val="24"/>
              </w:rPr>
            </w:pPr>
            <w:r>
              <w:rPr>
                <w:rFonts w:ascii="Arial" w:eastAsia="Arial" w:hAnsi="Arial" w:cs="Arial"/>
                <w:sz w:val="24"/>
                <w:szCs w:val="24"/>
              </w:rPr>
              <w:t xml:space="preserve">Nilai Bersih </w:t>
            </w:r>
          </w:p>
          <w:p w:rsidR="00FE196A" w:rsidRDefault="00F65B80">
            <w:pPr>
              <w:numPr>
                <w:ilvl w:val="0"/>
                <w:numId w:val="35"/>
              </w:numPr>
              <w:spacing w:after="0" w:line="360" w:lineRule="auto"/>
              <w:jc w:val="both"/>
              <w:rPr>
                <w:rFonts w:ascii="Arial" w:eastAsia="Arial" w:hAnsi="Arial" w:cs="Arial"/>
                <w:sz w:val="24"/>
                <w:szCs w:val="24"/>
              </w:rPr>
            </w:pPr>
            <w:r>
              <w:rPr>
                <w:rFonts w:ascii="Arial" w:eastAsia="Arial" w:hAnsi="Arial" w:cs="Arial"/>
                <w:sz w:val="24"/>
                <w:szCs w:val="24"/>
              </w:rPr>
              <w:t xml:space="preserve">Modal Kerja </w:t>
            </w:r>
          </w:p>
        </w:tc>
        <w:tc>
          <w:tcPr>
            <w:tcW w:w="2130" w:type="dxa"/>
          </w:tcPr>
          <w:p w:rsidR="00FE196A" w:rsidRDefault="00FE196A">
            <w:pPr>
              <w:spacing w:line="360" w:lineRule="auto"/>
              <w:jc w:val="both"/>
              <w:rPr>
                <w:rFonts w:ascii="Arial" w:eastAsia="Arial" w:hAnsi="Arial" w:cs="Arial"/>
                <w:sz w:val="24"/>
                <w:szCs w:val="24"/>
              </w:rPr>
            </w:pPr>
          </w:p>
        </w:tc>
        <w:tc>
          <w:tcPr>
            <w:tcW w:w="2130" w:type="dxa"/>
          </w:tcPr>
          <w:p w:rsidR="00FE196A" w:rsidRDefault="00FE196A">
            <w:pPr>
              <w:spacing w:line="360" w:lineRule="auto"/>
              <w:jc w:val="both"/>
              <w:rPr>
                <w:rFonts w:ascii="Arial" w:eastAsia="Arial" w:hAnsi="Arial" w:cs="Arial"/>
                <w:sz w:val="24"/>
                <w:szCs w:val="24"/>
              </w:rPr>
            </w:pPr>
          </w:p>
        </w:tc>
        <w:tc>
          <w:tcPr>
            <w:tcW w:w="2223" w:type="dxa"/>
          </w:tcPr>
          <w:p w:rsidR="00FE196A" w:rsidRDefault="00FE196A">
            <w:pPr>
              <w:spacing w:line="360" w:lineRule="auto"/>
              <w:jc w:val="both"/>
              <w:rPr>
                <w:rFonts w:ascii="Arial" w:eastAsia="Arial" w:hAnsi="Arial" w:cs="Arial"/>
                <w:sz w:val="24"/>
                <w:szCs w:val="24"/>
              </w:rPr>
            </w:pPr>
          </w:p>
        </w:tc>
      </w:tr>
    </w:tbl>
    <w:p w:rsidR="00FE196A" w:rsidRDefault="00FE196A">
      <w:pPr>
        <w:spacing w:line="360" w:lineRule="auto"/>
        <w:ind w:left="1440" w:hanging="720"/>
        <w:jc w:val="both"/>
        <w:rPr>
          <w:rFonts w:ascii="Arial" w:eastAsia="Arial" w:hAnsi="Arial" w:cs="Arial"/>
          <w:sz w:val="24"/>
          <w:szCs w:val="24"/>
        </w:rPr>
      </w:pPr>
    </w:p>
    <w:p w:rsidR="00FE196A" w:rsidRDefault="00FE196A">
      <w:pPr>
        <w:pBdr>
          <w:top w:val="nil"/>
          <w:left w:val="nil"/>
          <w:bottom w:val="nil"/>
          <w:right w:val="nil"/>
          <w:between w:val="nil"/>
        </w:pBdr>
        <w:spacing w:after="0" w:line="240" w:lineRule="auto"/>
        <w:rPr>
          <w:color w:val="000000"/>
        </w:rPr>
      </w:pPr>
    </w:p>
    <w:p w:rsidR="00FE196A" w:rsidRDefault="00F65B80">
      <w:pPr>
        <w:numPr>
          <w:ilvl w:val="2"/>
          <w:numId w:val="3"/>
        </w:numPr>
        <w:tabs>
          <w:tab w:val="left" w:pos="-5490"/>
        </w:tabs>
        <w:spacing w:after="0" w:line="360" w:lineRule="auto"/>
        <w:ind w:left="1440" w:hanging="720"/>
        <w:jc w:val="both"/>
        <w:rPr>
          <w:rFonts w:ascii="Arial" w:eastAsia="Arial" w:hAnsi="Arial" w:cs="Arial"/>
          <w:sz w:val="24"/>
          <w:szCs w:val="24"/>
        </w:rPr>
      </w:pPr>
      <w:r>
        <w:rPr>
          <w:rFonts w:ascii="Arial" w:eastAsia="Arial" w:hAnsi="Arial" w:cs="Arial"/>
          <w:sz w:val="24"/>
          <w:szCs w:val="24"/>
        </w:rPr>
        <w:t>Bank-bank Utama:</w:t>
      </w:r>
    </w:p>
    <w:p w:rsidR="00FE196A" w:rsidRDefault="00FE196A">
      <w:pPr>
        <w:spacing w:line="360" w:lineRule="auto"/>
        <w:ind w:left="720"/>
        <w:jc w:val="both"/>
        <w:rPr>
          <w:rFonts w:ascii="Arial" w:eastAsia="Arial" w:hAnsi="Arial" w:cs="Arial"/>
          <w:sz w:val="24"/>
          <w:szCs w:val="24"/>
        </w:rPr>
      </w:pPr>
    </w:p>
    <w:tbl>
      <w:tblPr>
        <w:tblStyle w:val="ae"/>
        <w:tblW w:w="99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5676"/>
        <w:gridCol w:w="3507"/>
      </w:tblGrid>
      <w:tr w:rsidR="00FE196A">
        <w:tc>
          <w:tcPr>
            <w:tcW w:w="717" w:type="dxa"/>
            <w:vAlign w:val="center"/>
          </w:tcPr>
          <w:p w:rsidR="00FE196A" w:rsidRDefault="00F65B80">
            <w:pPr>
              <w:spacing w:line="360" w:lineRule="auto"/>
              <w:jc w:val="center"/>
              <w:rPr>
                <w:rFonts w:ascii="Arial" w:eastAsia="Arial" w:hAnsi="Arial" w:cs="Arial"/>
                <w:b/>
                <w:sz w:val="24"/>
                <w:szCs w:val="24"/>
              </w:rPr>
            </w:pPr>
            <w:r>
              <w:rPr>
                <w:rFonts w:ascii="Arial" w:eastAsia="Arial" w:hAnsi="Arial" w:cs="Arial"/>
                <w:b/>
                <w:sz w:val="24"/>
                <w:szCs w:val="24"/>
              </w:rPr>
              <w:t>No.</w:t>
            </w:r>
          </w:p>
        </w:tc>
        <w:tc>
          <w:tcPr>
            <w:tcW w:w="5676" w:type="dxa"/>
            <w:vAlign w:val="center"/>
          </w:tcPr>
          <w:p w:rsidR="00FE196A" w:rsidRDefault="00F65B80">
            <w:pPr>
              <w:spacing w:line="360" w:lineRule="auto"/>
              <w:jc w:val="center"/>
              <w:rPr>
                <w:rFonts w:ascii="Arial" w:eastAsia="Arial" w:hAnsi="Arial" w:cs="Arial"/>
                <w:b/>
                <w:sz w:val="24"/>
                <w:szCs w:val="24"/>
              </w:rPr>
            </w:pPr>
            <w:r>
              <w:rPr>
                <w:rFonts w:ascii="Arial" w:eastAsia="Arial" w:hAnsi="Arial" w:cs="Arial"/>
                <w:b/>
                <w:sz w:val="24"/>
                <w:szCs w:val="24"/>
              </w:rPr>
              <w:t>Nama Bank &amp; Alamat</w:t>
            </w:r>
          </w:p>
        </w:tc>
        <w:tc>
          <w:tcPr>
            <w:tcW w:w="3507" w:type="dxa"/>
            <w:vAlign w:val="center"/>
          </w:tcPr>
          <w:p w:rsidR="00FE196A" w:rsidRDefault="00F65B80">
            <w:pPr>
              <w:spacing w:line="360" w:lineRule="auto"/>
              <w:jc w:val="center"/>
              <w:rPr>
                <w:rFonts w:ascii="Arial" w:eastAsia="Arial" w:hAnsi="Arial" w:cs="Arial"/>
                <w:b/>
                <w:sz w:val="24"/>
                <w:szCs w:val="24"/>
              </w:rPr>
            </w:pPr>
            <w:r>
              <w:rPr>
                <w:rFonts w:ascii="Arial" w:eastAsia="Arial" w:hAnsi="Arial" w:cs="Arial"/>
                <w:b/>
                <w:sz w:val="24"/>
                <w:szCs w:val="24"/>
              </w:rPr>
              <w:t>Jenis Akaun</w:t>
            </w:r>
          </w:p>
        </w:tc>
      </w:tr>
      <w:tr w:rsidR="00FE196A">
        <w:trPr>
          <w:trHeight w:val="2735"/>
        </w:trPr>
        <w:tc>
          <w:tcPr>
            <w:tcW w:w="717" w:type="dxa"/>
          </w:tcPr>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1.</w:t>
            </w:r>
          </w:p>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2.</w:t>
            </w:r>
          </w:p>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3.</w:t>
            </w:r>
          </w:p>
        </w:tc>
        <w:tc>
          <w:tcPr>
            <w:tcW w:w="5676" w:type="dxa"/>
          </w:tcPr>
          <w:p w:rsidR="00FE196A" w:rsidRDefault="00FE196A">
            <w:pPr>
              <w:spacing w:line="360" w:lineRule="auto"/>
              <w:jc w:val="both"/>
              <w:rPr>
                <w:rFonts w:ascii="Arial" w:eastAsia="Arial" w:hAnsi="Arial" w:cs="Arial"/>
                <w:sz w:val="24"/>
                <w:szCs w:val="24"/>
              </w:rPr>
            </w:pPr>
          </w:p>
        </w:tc>
        <w:tc>
          <w:tcPr>
            <w:tcW w:w="3507" w:type="dxa"/>
          </w:tcPr>
          <w:p w:rsidR="00FE196A" w:rsidRDefault="00FE196A">
            <w:pPr>
              <w:spacing w:line="360" w:lineRule="auto"/>
              <w:jc w:val="both"/>
              <w:rPr>
                <w:rFonts w:ascii="Arial" w:eastAsia="Arial" w:hAnsi="Arial" w:cs="Arial"/>
                <w:sz w:val="24"/>
                <w:szCs w:val="24"/>
              </w:rPr>
            </w:pPr>
          </w:p>
        </w:tc>
      </w:tr>
    </w:tbl>
    <w:p w:rsidR="00FE196A" w:rsidRDefault="00FE196A">
      <w:pPr>
        <w:spacing w:line="360" w:lineRule="auto"/>
        <w:jc w:val="both"/>
        <w:rPr>
          <w:rFonts w:ascii="Arial" w:eastAsia="Arial" w:hAnsi="Arial" w:cs="Arial"/>
          <w:sz w:val="24"/>
          <w:szCs w:val="24"/>
        </w:rPr>
      </w:pPr>
    </w:p>
    <w:p w:rsidR="00FE196A" w:rsidRDefault="00FE196A">
      <w:pPr>
        <w:spacing w:line="360" w:lineRule="auto"/>
        <w:jc w:val="both"/>
        <w:rPr>
          <w:rFonts w:ascii="Arial" w:eastAsia="Arial" w:hAnsi="Arial" w:cs="Arial"/>
          <w:sz w:val="24"/>
          <w:szCs w:val="24"/>
        </w:rPr>
      </w:pPr>
    </w:p>
    <w:p w:rsidR="00FE196A" w:rsidRDefault="00FE196A">
      <w:pPr>
        <w:spacing w:after="0" w:line="360" w:lineRule="auto"/>
        <w:ind w:left="1440"/>
        <w:jc w:val="both"/>
        <w:rPr>
          <w:rFonts w:ascii="Arial" w:eastAsia="Arial" w:hAnsi="Arial" w:cs="Arial"/>
          <w:sz w:val="24"/>
          <w:szCs w:val="24"/>
        </w:rPr>
      </w:pPr>
    </w:p>
    <w:p w:rsidR="00FE196A" w:rsidRDefault="00F65B80">
      <w:pPr>
        <w:numPr>
          <w:ilvl w:val="2"/>
          <w:numId w:val="3"/>
        </w:numPr>
        <w:spacing w:after="0" w:line="360" w:lineRule="auto"/>
        <w:ind w:left="1440" w:hanging="720"/>
        <w:jc w:val="both"/>
        <w:rPr>
          <w:rFonts w:ascii="Arial" w:eastAsia="Arial" w:hAnsi="Arial" w:cs="Arial"/>
          <w:sz w:val="24"/>
          <w:szCs w:val="24"/>
        </w:rPr>
      </w:pPr>
      <w:r>
        <w:rPr>
          <w:rFonts w:ascii="Arial" w:eastAsia="Arial" w:hAnsi="Arial" w:cs="Arial"/>
          <w:sz w:val="24"/>
          <w:szCs w:val="24"/>
        </w:rPr>
        <w:lastRenderedPageBreak/>
        <w:t>Kemudahan Kredit (Jenis dan jumlah kredit yang boleh disediakan oleh syarikat:)</w:t>
      </w:r>
    </w:p>
    <w:p w:rsidR="00FE196A" w:rsidRDefault="00FE196A">
      <w:pPr>
        <w:pBdr>
          <w:top w:val="nil"/>
          <w:left w:val="nil"/>
          <w:bottom w:val="nil"/>
          <w:right w:val="nil"/>
          <w:between w:val="nil"/>
        </w:pBdr>
        <w:spacing w:after="0" w:line="240" w:lineRule="auto"/>
        <w:rPr>
          <w:color w:val="000000"/>
        </w:rPr>
      </w:pPr>
    </w:p>
    <w:tbl>
      <w:tblPr>
        <w:tblStyle w:val="af"/>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4971"/>
        <w:gridCol w:w="2052"/>
        <w:gridCol w:w="2192"/>
      </w:tblGrid>
      <w:tr w:rsidR="00FE196A">
        <w:tc>
          <w:tcPr>
            <w:tcW w:w="685" w:type="dxa"/>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No.</w:t>
            </w:r>
          </w:p>
        </w:tc>
        <w:tc>
          <w:tcPr>
            <w:tcW w:w="4971" w:type="dxa"/>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Jenis Kemudahan Kredit</w:t>
            </w:r>
          </w:p>
        </w:tc>
        <w:tc>
          <w:tcPr>
            <w:tcW w:w="2052" w:type="dxa"/>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Bank/Institusi Kewangan</w:t>
            </w:r>
          </w:p>
        </w:tc>
        <w:tc>
          <w:tcPr>
            <w:tcW w:w="2192" w:type="dxa"/>
            <w:vAlign w:val="center"/>
          </w:tcPr>
          <w:p w:rsidR="00FE196A" w:rsidRDefault="00F65B80">
            <w:pPr>
              <w:jc w:val="center"/>
              <w:rPr>
                <w:rFonts w:ascii="Arial" w:eastAsia="Arial" w:hAnsi="Arial" w:cs="Arial"/>
                <w:b/>
                <w:sz w:val="24"/>
                <w:szCs w:val="24"/>
              </w:rPr>
            </w:pPr>
            <w:r>
              <w:rPr>
                <w:rFonts w:ascii="Arial" w:eastAsia="Arial" w:hAnsi="Arial" w:cs="Arial"/>
                <w:b/>
                <w:sz w:val="24"/>
                <w:szCs w:val="24"/>
              </w:rPr>
              <w:t>Jumlah (RM)</w:t>
            </w:r>
          </w:p>
        </w:tc>
      </w:tr>
      <w:tr w:rsidR="00FE196A">
        <w:trPr>
          <w:trHeight w:val="2735"/>
        </w:trPr>
        <w:tc>
          <w:tcPr>
            <w:tcW w:w="685" w:type="dxa"/>
          </w:tcPr>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1.</w:t>
            </w:r>
          </w:p>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2.</w:t>
            </w:r>
          </w:p>
          <w:p w:rsidR="00FE196A" w:rsidRDefault="00F65B80">
            <w:pPr>
              <w:spacing w:line="360" w:lineRule="auto"/>
              <w:jc w:val="center"/>
              <w:rPr>
                <w:rFonts w:ascii="Arial" w:eastAsia="Arial" w:hAnsi="Arial" w:cs="Arial"/>
                <w:sz w:val="24"/>
                <w:szCs w:val="24"/>
              </w:rPr>
            </w:pPr>
            <w:r>
              <w:rPr>
                <w:rFonts w:ascii="Arial" w:eastAsia="Arial" w:hAnsi="Arial" w:cs="Arial"/>
                <w:sz w:val="24"/>
                <w:szCs w:val="24"/>
              </w:rPr>
              <w:t>3.</w:t>
            </w:r>
          </w:p>
        </w:tc>
        <w:tc>
          <w:tcPr>
            <w:tcW w:w="4971" w:type="dxa"/>
          </w:tcPr>
          <w:p w:rsidR="00FE196A" w:rsidRDefault="00FE196A">
            <w:pPr>
              <w:spacing w:line="360" w:lineRule="auto"/>
              <w:jc w:val="both"/>
              <w:rPr>
                <w:rFonts w:ascii="Arial" w:eastAsia="Arial" w:hAnsi="Arial" w:cs="Arial"/>
                <w:sz w:val="24"/>
                <w:szCs w:val="24"/>
              </w:rPr>
            </w:pPr>
          </w:p>
        </w:tc>
        <w:tc>
          <w:tcPr>
            <w:tcW w:w="2052" w:type="dxa"/>
          </w:tcPr>
          <w:p w:rsidR="00FE196A" w:rsidRDefault="00FE196A">
            <w:pPr>
              <w:spacing w:line="360" w:lineRule="auto"/>
              <w:jc w:val="both"/>
              <w:rPr>
                <w:rFonts w:ascii="Arial" w:eastAsia="Arial" w:hAnsi="Arial" w:cs="Arial"/>
                <w:sz w:val="24"/>
                <w:szCs w:val="24"/>
              </w:rPr>
            </w:pPr>
          </w:p>
        </w:tc>
        <w:tc>
          <w:tcPr>
            <w:tcW w:w="2192" w:type="dxa"/>
          </w:tcPr>
          <w:p w:rsidR="00FE196A" w:rsidRDefault="00FE196A">
            <w:pPr>
              <w:spacing w:line="360" w:lineRule="auto"/>
              <w:jc w:val="both"/>
              <w:rPr>
                <w:rFonts w:ascii="Arial" w:eastAsia="Arial" w:hAnsi="Arial" w:cs="Arial"/>
                <w:sz w:val="24"/>
                <w:szCs w:val="24"/>
              </w:rPr>
            </w:pPr>
          </w:p>
        </w:tc>
      </w:tr>
    </w:tbl>
    <w:p w:rsidR="00FE196A" w:rsidRDefault="00FE196A">
      <w:pPr>
        <w:spacing w:line="360" w:lineRule="auto"/>
        <w:jc w:val="both"/>
        <w:rPr>
          <w:rFonts w:ascii="Arial" w:eastAsia="Arial" w:hAnsi="Arial" w:cs="Arial"/>
          <w:sz w:val="24"/>
          <w:szCs w:val="24"/>
        </w:rPr>
      </w:pPr>
    </w:p>
    <w:p w:rsidR="00FE196A" w:rsidRDefault="00F65B80">
      <w:pPr>
        <w:spacing w:line="360" w:lineRule="auto"/>
        <w:jc w:val="both"/>
        <w:rPr>
          <w:rFonts w:ascii="Arial" w:eastAsia="Arial" w:hAnsi="Arial" w:cs="Arial"/>
          <w:b/>
          <w:sz w:val="24"/>
          <w:szCs w:val="24"/>
          <w:u w:val="single"/>
        </w:rPr>
      </w:pPr>
      <w:r>
        <w:rPr>
          <w:rFonts w:ascii="Arial" w:eastAsia="Arial" w:hAnsi="Arial" w:cs="Arial"/>
          <w:b/>
          <w:sz w:val="24"/>
          <w:szCs w:val="24"/>
          <w:u w:val="single"/>
        </w:rPr>
        <w:t>Nota:</w:t>
      </w:r>
    </w:p>
    <w:p w:rsidR="00FE196A" w:rsidRDefault="00F65B80">
      <w:pPr>
        <w:numPr>
          <w:ilvl w:val="0"/>
          <w:numId w:val="11"/>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Penyata Kewangan yang telah diaudit bagi tempoh tiga (3) tahun terakhir hendaklah disertakan bersama-sama serahan borang sebutharga.</w:t>
      </w:r>
    </w:p>
    <w:p w:rsidR="00FE196A" w:rsidRDefault="00F65B80">
      <w:pPr>
        <w:numPr>
          <w:ilvl w:val="0"/>
          <w:numId w:val="1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Penyata Bank bagi tempoh tiga (3) bulan terakhir hendaklah disertakan bersama-sama serahan borang sebutharga.</w:t>
      </w:r>
    </w:p>
    <w:p w:rsidR="00FE196A" w:rsidRDefault="00FE196A">
      <w:pPr>
        <w:spacing w:line="360" w:lineRule="auto"/>
        <w:jc w:val="both"/>
        <w:rPr>
          <w:rFonts w:ascii="Arial" w:eastAsia="Arial" w:hAnsi="Arial" w:cs="Arial"/>
          <w:b/>
          <w:sz w:val="24"/>
          <w:szCs w:val="24"/>
        </w:rPr>
      </w:pPr>
    </w:p>
    <w:p w:rsidR="00FE196A" w:rsidRDefault="00FE196A">
      <w:pPr>
        <w:spacing w:line="360" w:lineRule="auto"/>
        <w:jc w:val="both"/>
        <w:rPr>
          <w:rFonts w:ascii="Arial" w:eastAsia="Arial" w:hAnsi="Arial" w:cs="Arial"/>
          <w:b/>
          <w:sz w:val="24"/>
          <w:szCs w:val="24"/>
        </w:rPr>
      </w:pPr>
    </w:p>
    <w:p w:rsidR="00FE196A" w:rsidRDefault="00FE196A">
      <w:pPr>
        <w:spacing w:line="360" w:lineRule="auto"/>
        <w:jc w:val="both"/>
        <w:rPr>
          <w:rFonts w:ascii="Arial" w:eastAsia="Arial" w:hAnsi="Arial" w:cs="Arial"/>
          <w:b/>
          <w:sz w:val="24"/>
          <w:szCs w:val="24"/>
        </w:rPr>
      </w:pPr>
    </w:p>
    <w:p w:rsidR="00FE196A" w:rsidRDefault="00F65B80">
      <w:pPr>
        <w:rPr>
          <w:rFonts w:ascii="Arial" w:eastAsia="Arial" w:hAnsi="Arial" w:cs="Arial"/>
          <w:b/>
          <w:sz w:val="24"/>
          <w:szCs w:val="24"/>
          <w:u w:val="single"/>
        </w:rPr>
      </w:pPr>
      <w:r>
        <w:br w:type="page"/>
      </w:r>
    </w:p>
    <w:p w:rsidR="00FE196A" w:rsidRDefault="00F65B80">
      <w:pPr>
        <w:spacing w:before="60" w:after="60"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LAMPIRAN SEMAKAN</w:t>
      </w:r>
    </w:p>
    <w:p w:rsidR="00FE196A" w:rsidRDefault="00FE196A">
      <w:pPr>
        <w:pBdr>
          <w:top w:val="nil"/>
          <w:left w:val="nil"/>
          <w:bottom w:val="nil"/>
          <w:right w:val="nil"/>
          <w:between w:val="nil"/>
        </w:pBdr>
        <w:spacing w:after="0" w:line="240" w:lineRule="auto"/>
        <w:rPr>
          <w:rFonts w:ascii="Arial" w:eastAsia="Arial" w:hAnsi="Arial" w:cs="Arial"/>
          <w:color w:val="000000"/>
          <w:sz w:val="24"/>
          <w:szCs w:val="24"/>
        </w:rPr>
      </w:pPr>
    </w:p>
    <w:p w:rsidR="00FE196A" w:rsidRDefault="00F65B8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SEBUTHARGA PERKHIDMATAN PEMBINAAN STRUKTUR RERUAI SEMPENA PENYERTAAN MIDA DALAM ACARA IGEM 2025</w:t>
      </w:r>
    </w:p>
    <w:p w:rsidR="00FE196A" w:rsidRDefault="00FE196A">
      <w:pPr>
        <w:pBdr>
          <w:top w:val="nil"/>
          <w:left w:val="nil"/>
          <w:bottom w:val="nil"/>
          <w:right w:val="nil"/>
          <w:between w:val="nil"/>
        </w:pBdr>
        <w:spacing w:after="0" w:line="240" w:lineRule="auto"/>
        <w:jc w:val="center"/>
        <w:rPr>
          <w:rFonts w:ascii="Arial" w:eastAsia="Arial" w:hAnsi="Arial" w:cs="Arial"/>
          <w:b/>
          <w:color w:val="000000"/>
          <w:sz w:val="24"/>
          <w:szCs w:val="24"/>
        </w:rPr>
      </w:pPr>
    </w:p>
    <w:p w:rsidR="00FE196A" w:rsidRDefault="00F65B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SEBUTHARGA MIDA BIL: 27/2025</w:t>
      </w:r>
    </w:p>
    <w:p w:rsidR="00FE196A" w:rsidRDefault="00FE196A">
      <w:pPr>
        <w:pBdr>
          <w:top w:val="nil"/>
          <w:left w:val="nil"/>
          <w:bottom w:val="nil"/>
          <w:right w:val="nil"/>
          <w:between w:val="nil"/>
        </w:pBdr>
        <w:spacing w:after="0" w:line="240" w:lineRule="auto"/>
        <w:rPr>
          <w:color w:val="000000"/>
        </w:rPr>
      </w:pPr>
    </w:p>
    <w:p w:rsidR="00FE196A" w:rsidRDefault="00F65B80">
      <w:pPr>
        <w:spacing w:before="60" w:after="60" w:line="360" w:lineRule="auto"/>
        <w:rPr>
          <w:rFonts w:ascii="Arial" w:eastAsia="Arial" w:hAnsi="Arial" w:cs="Arial"/>
          <w:sz w:val="24"/>
          <w:szCs w:val="24"/>
        </w:rPr>
      </w:pPr>
      <w:r>
        <w:rPr>
          <w:rFonts w:ascii="Arial" w:eastAsia="Arial" w:hAnsi="Arial" w:cs="Arial"/>
          <w:sz w:val="24"/>
          <w:szCs w:val="24"/>
        </w:rPr>
        <w:t xml:space="preserve">Sila tandakan </w:t>
      </w:r>
      <w:sdt>
        <w:sdtPr>
          <w:tag w:val="goog_rdk_44"/>
          <w:id w:val="-967350387"/>
        </w:sdtPr>
        <w:sdtEndPr/>
        <w:sdtContent>
          <w:r>
            <w:rPr>
              <w:rFonts w:ascii="Arial Unicode MS" w:eastAsia="Arial Unicode MS" w:hAnsi="Arial Unicode MS" w:cs="Arial Unicode MS"/>
              <w:b/>
              <w:sz w:val="24"/>
              <w:szCs w:val="24"/>
            </w:rPr>
            <w:t>( √ )</w:t>
          </w:r>
        </w:sdtContent>
      </w:sdt>
      <w:r>
        <w:rPr>
          <w:rFonts w:ascii="Arial" w:eastAsia="Arial" w:hAnsi="Arial" w:cs="Arial"/>
          <w:sz w:val="24"/>
          <w:szCs w:val="24"/>
        </w:rPr>
        <w:t xml:space="preserve"> bagi Dokumen-dokumen yang disertakan.</w:t>
      </w:r>
    </w:p>
    <w:p w:rsidR="00FE196A" w:rsidRDefault="00FE196A">
      <w:pPr>
        <w:pBdr>
          <w:top w:val="nil"/>
          <w:left w:val="nil"/>
          <w:bottom w:val="nil"/>
          <w:right w:val="nil"/>
          <w:between w:val="nil"/>
        </w:pBdr>
        <w:spacing w:after="0" w:line="240" w:lineRule="auto"/>
        <w:rPr>
          <w:color w:val="000000"/>
        </w:rPr>
      </w:pPr>
    </w:p>
    <w:tbl>
      <w:tblPr>
        <w:tblStyle w:val="af0"/>
        <w:tblpPr w:leftFromText="180" w:rightFromText="180" w:bottomFromText="200" w:vertAnchor="text" w:tblpX="-77" w:tblpY="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205"/>
        <w:gridCol w:w="1530"/>
        <w:gridCol w:w="1440"/>
      </w:tblGrid>
      <w:tr w:rsidR="00FE196A">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E196A" w:rsidRDefault="00F65B80">
            <w:pPr>
              <w:spacing w:after="60" w:line="240" w:lineRule="auto"/>
              <w:jc w:val="center"/>
              <w:rPr>
                <w:rFonts w:ascii="Arial" w:eastAsia="Arial" w:hAnsi="Arial" w:cs="Arial"/>
                <w:b/>
                <w:sz w:val="24"/>
                <w:szCs w:val="24"/>
              </w:rPr>
            </w:pPr>
            <w:r>
              <w:rPr>
                <w:rFonts w:ascii="Arial" w:eastAsia="Arial" w:hAnsi="Arial" w:cs="Arial"/>
                <w:b/>
                <w:sz w:val="24"/>
                <w:szCs w:val="24"/>
              </w:rPr>
              <w:t>Bil.</w:t>
            </w:r>
          </w:p>
        </w:tc>
        <w:tc>
          <w:tcPr>
            <w:tcW w:w="62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E196A" w:rsidRDefault="00F65B80">
            <w:pPr>
              <w:spacing w:after="60" w:line="240" w:lineRule="auto"/>
              <w:jc w:val="center"/>
              <w:rPr>
                <w:rFonts w:ascii="Arial" w:eastAsia="Arial" w:hAnsi="Arial" w:cs="Arial"/>
                <w:b/>
                <w:sz w:val="24"/>
                <w:szCs w:val="24"/>
              </w:rPr>
            </w:pPr>
            <w:r>
              <w:rPr>
                <w:rFonts w:ascii="Arial" w:eastAsia="Arial" w:hAnsi="Arial" w:cs="Arial"/>
                <w:b/>
                <w:sz w:val="24"/>
                <w:szCs w:val="24"/>
              </w:rPr>
              <w:t>Perkara / Dokumen</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E196A" w:rsidRDefault="00F65B80">
            <w:pPr>
              <w:spacing w:after="60" w:line="240" w:lineRule="auto"/>
              <w:jc w:val="center"/>
              <w:rPr>
                <w:rFonts w:ascii="Arial" w:eastAsia="Arial" w:hAnsi="Arial" w:cs="Arial"/>
                <w:b/>
                <w:sz w:val="24"/>
                <w:szCs w:val="24"/>
              </w:rPr>
            </w:pPr>
            <w:r>
              <w:rPr>
                <w:rFonts w:ascii="Arial" w:eastAsia="Arial" w:hAnsi="Arial" w:cs="Arial"/>
                <w:b/>
                <w:sz w:val="24"/>
                <w:szCs w:val="24"/>
              </w:rPr>
              <w:t>Semakan oleh Syarikat</w:t>
            </w:r>
          </w:p>
        </w:tc>
        <w:tc>
          <w:tcPr>
            <w:tcW w:w="144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E196A" w:rsidRDefault="00F65B80">
            <w:pPr>
              <w:spacing w:after="60" w:line="240" w:lineRule="auto"/>
              <w:jc w:val="center"/>
              <w:rPr>
                <w:rFonts w:ascii="Arial" w:eastAsia="Arial" w:hAnsi="Arial" w:cs="Arial"/>
                <w:b/>
                <w:sz w:val="24"/>
                <w:szCs w:val="24"/>
              </w:rPr>
            </w:pPr>
            <w:r>
              <w:rPr>
                <w:rFonts w:ascii="Arial" w:eastAsia="Arial" w:hAnsi="Arial" w:cs="Arial"/>
                <w:b/>
                <w:sz w:val="24"/>
                <w:szCs w:val="24"/>
              </w:rPr>
              <w:t xml:space="preserve">Semakan oleh </w:t>
            </w:r>
          </w:p>
          <w:p w:rsidR="00FE196A" w:rsidRDefault="00F65B80">
            <w:pPr>
              <w:spacing w:after="60" w:line="240" w:lineRule="auto"/>
              <w:jc w:val="center"/>
              <w:rPr>
                <w:rFonts w:ascii="Arial" w:eastAsia="Arial" w:hAnsi="Arial" w:cs="Arial"/>
                <w:b/>
                <w:sz w:val="24"/>
                <w:szCs w:val="24"/>
              </w:rPr>
            </w:pPr>
            <w:r>
              <w:rPr>
                <w:rFonts w:ascii="Arial" w:eastAsia="Arial" w:hAnsi="Arial" w:cs="Arial"/>
                <w:b/>
                <w:sz w:val="24"/>
                <w:szCs w:val="24"/>
              </w:rPr>
              <w:t>MIDA</w:t>
            </w:r>
          </w:p>
        </w:tc>
      </w:tr>
      <w:tr w:rsidR="00FE196A">
        <w:trPr>
          <w:trHeight w:val="300"/>
        </w:trPr>
        <w:tc>
          <w:tcPr>
            <w:tcW w:w="720" w:type="dxa"/>
            <w:tcBorders>
              <w:top w:val="single" w:sz="4" w:space="0" w:color="000000"/>
              <w:left w:val="single" w:sz="4" w:space="0" w:color="000000"/>
              <w:bottom w:val="single" w:sz="4" w:space="0" w:color="000000"/>
              <w:right w:val="single" w:sz="4" w:space="0" w:color="000000"/>
            </w:tcBorders>
            <w:vAlign w:val="center"/>
          </w:tcPr>
          <w:p w:rsidR="00FE196A" w:rsidRDefault="00FE196A">
            <w:pPr>
              <w:numPr>
                <w:ilvl w:val="0"/>
                <w:numId w:val="13"/>
              </w:numPr>
              <w:spacing w:after="60" w:line="240" w:lineRule="auto"/>
              <w:jc w:val="both"/>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rPr>
                <w:rFonts w:ascii="Arial" w:eastAsia="Arial" w:hAnsi="Arial" w:cs="Arial"/>
                <w:b/>
                <w:sz w:val="24"/>
                <w:szCs w:val="24"/>
              </w:rPr>
            </w:pPr>
            <w:r>
              <w:rPr>
                <w:rFonts w:ascii="Arial" w:eastAsia="Arial" w:hAnsi="Arial" w:cs="Arial"/>
                <w:b/>
                <w:sz w:val="24"/>
                <w:szCs w:val="24"/>
              </w:rPr>
              <w:t>Surat Akuan Penyebutharga*</w:t>
            </w:r>
          </w:p>
        </w:tc>
        <w:tc>
          <w:tcPr>
            <w:tcW w:w="153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r>
      <w:tr w:rsidR="00FE196A">
        <w:trPr>
          <w:trHeight w:val="248"/>
        </w:trPr>
        <w:tc>
          <w:tcPr>
            <w:tcW w:w="720" w:type="dxa"/>
            <w:tcBorders>
              <w:top w:val="single" w:sz="4" w:space="0" w:color="000000"/>
              <w:left w:val="single" w:sz="4" w:space="0" w:color="000000"/>
              <w:bottom w:val="single" w:sz="4" w:space="0" w:color="000000"/>
              <w:right w:val="single" w:sz="4" w:space="0" w:color="000000"/>
            </w:tcBorders>
            <w:vAlign w:val="center"/>
          </w:tcPr>
          <w:p w:rsidR="00FE196A" w:rsidRDefault="00FE196A">
            <w:pPr>
              <w:numPr>
                <w:ilvl w:val="0"/>
                <w:numId w:val="13"/>
              </w:numPr>
              <w:spacing w:after="60" w:line="240" w:lineRule="auto"/>
              <w:jc w:val="both"/>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rPr>
                <w:rFonts w:ascii="Arial" w:eastAsia="Arial" w:hAnsi="Arial" w:cs="Arial"/>
                <w:b/>
                <w:sz w:val="24"/>
                <w:szCs w:val="24"/>
              </w:rPr>
            </w:pPr>
            <w:r>
              <w:rPr>
                <w:rFonts w:ascii="Arial" w:eastAsia="Arial" w:hAnsi="Arial" w:cs="Arial"/>
                <w:b/>
                <w:sz w:val="24"/>
                <w:szCs w:val="24"/>
              </w:rPr>
              <w:t>Surat Akuan Pembida*</w:t>
            </w:r>
          </w:p>
        </w:tc>
        <w:tc>
          <w:tcPr>
            <w:tcW w:w="153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r>
      <w:tr w:rsidR="00FE196A">
        <w:trPr>
          <w:trHeight w:val="624"/>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FE196A" w:rsidRDefault="00FE196A">
            <w:pPr>
              <w:numPr>
                <w:ilvl w:val="0"/>
                <w:numId w:val="13"/>
              </w:numPr>
              <w:spacing w:after="60" w:line="240" w:lineRule="auto"/>
              <w:jc w:val="both"/>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0" w:line="240" w:lineRule="auto"/>
              <w:rPr>
                <w:rFonts w:ascii="Arial" w:eastAsia="Arial" w:hAnsi="Arial" w:cs="Arial"/>
                <w:sz w:val="24"/>
                <w:szCs w:val="24"/>
              </w:rPr>
            </w:pPr>
            <w:r>
              <w:rPr>
                <w:rFonts w:ascii="Arial" w:eastAsia="Arial" w:hAnsi="Arial" w:cs="Arial"/>
                <w:sz w:val="24"/>
                <w:szCs w:val="24"/>
              </w:rPr>
              <w:t>Maklumat Suruhanjaya Syarikat Malaysia (SSM) (Salinan sijil disertakan)</w:t>
            </w:r>
          </w:p>
        </w:tc>
        <w:tc>
          <w:tcPr>
            <w:tcW w:w="153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r>
      <w:tr w:rsidR="00FE196A">
        <w:trPr>
          <w:trHeight w:val="404"/>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rPr>
                <w:rFonts w:ascii="Arial" w:eastAsia="Arial" w:hAnsi="Arial" w:cs="Arial"/>
                <w:b/>
                <w:sz w:val="24"/>
                <w:szCs w:val="24"/>
              </w:rPr>
            </w:pPr>
            <w:r>
              <w:rPr>
                <w:rFonts w:ascii="Arial" w:eastAsia="Arial" w:hAnsi="Arial" w:cs="Arial"/>
                <w:b/>
                <w:sz w:val="24"/>
                <w:szCs w:val="24"/>
              </w:rPr>
              <w:t xml:space="preserve">Berdaftar dengan SSM* </w:t>
            </w:r>
          </w:p>
        </w:tc>
        <w:tc>
          <w:tcPr>
            <w:tcW w:w="153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196A" w:rsidRDefault="00FE196A">
            <w:pPr>
              <w:spacing w:after="60" w:line="240" w:lineRule="auto"/>
              <w:jc w:val="both"/>
              <w:rPr>
                <w:rFonts w:ascii="Arial" w:eastAsia="Arial" w:hAnsi="Arial" w:cs="Arial"/>
                <w:sz w:val="24"/>
                <w:szCs w:val="24"/>
              </w:rPr>
            </w:pPr>
          </w:p>
        </w:tc>
      </w:tr>
      <w:tr w:rsidR="00FE196A">
        <w:trPr>
          <w:trHeight w:val="328"/>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0"/>
                <w:numId w:val="14"/>
              </w:numPr>
              <w:spacing w:after="0" w:line="240" w:lineRule="auto"/>
              <w:ind w:left="304" w:hanging="283"/>
              <w:rPr>
                <w:rFonts w:ascii="Arial" w:eastAsia="Arial" w:hAnsi="Arial" w:cs="Arial"/>
                <w:sz w:val="24"/>
                <w:szCs w:val="24"/>
              </w:rPr>
            </w:pPr>
            <w:r>
              <w:rPr>
                <w:rFonts w:ascii="Arial" w:eastAsia="Arial" w:hAnsi="Arial" w:cs="Arial"/>
                <w:sz w:val="24"/>
                <w:szCs w:val="24"/>
              </w:rPr>
              <w:t>No. Sijil Pendaftaran (sila nyatakan)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r>
      <w:tr w:rsidR="00FE196A">
        <w:trPr>
          <w:trHeight w:val="50"/>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0"/>
                <w:numId w:val="14"/>
              </w:numPr>
              <w:spacing w:after="0" w:line="240" w:lineRule="auto"/>
              <w:ind w:left="304" w:hanging="304"/>
              <w:rPr>
                <w:rFonts w:ascii="Arial" w:eastAsia="Arial" w:hAnsi="Arial" w:cs="Arial"/>
                <w:sz w:val="24"/>
                <w:szCs w:val="24"/>
              </w:rPr>
            </w:pPr>
            <w:r>
              <w:rPr>
                <w:rFonts w:ascii="Arial" w:eastAsia="Arial" w:hAnsi="Arial" w:cs="Arial"/>
                <w:sz w:val="24"/>
                <w:szCs w:val="24"/>
              </w:rPr>
              <w:t>Tarikh Sijil Pendaftaran (nyatakan)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r>
      <w:tr w:rsidR="00FE196A">
        <w:trPr>
          <w:trHeight w:val="624"/>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FE196A" w:rsidRDefault="00FE196A">
            <w:pPr>
              <w:numPr>
                <w:ilvl w:val="0"/>
                <w:numId w:val="13"/>
              </w:numPr>
              <w:spacing w:after="0" w:line="240" w:lineRule="auto"/>
              <w:jc w:val="center"/>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rPr>
                <w:rFonts w:ascii="Arial" w:eastAsia="Arial" w:hAnsi="Arial" w:cs="Arial"/>
                <w:sz w:val="24"/>
                <w:szCs w:val="24"/>
              </w:rPr>
            </w:pPr>
            <w:r>
              <w:rPr>
                <w:rFonts w:ascii="Arial" w:eastAsia="Arial" w:hAnsi="Arial" w:cs="Arial"/>
                <w:sz w:val="24"/>
                <w:szCs w:val="24"/>
              </w:rPr>
              <w:t xml:space="preserve">Maklumat pendaftaran dengan Kementerian Kewangan (MOF) </w:t>
            </w:r>
          </w:p>
          <w:p w:rsidR="00FE196A" w:rsidRDefault="00F65B80">
            <w:pPr>
              <w:spacing w:after="60" w:line="240" w:lineRule="auto"/>
              <w:rPr>
                <w:rFonts w:ascii="Arial" w:eastAsia="Arial" w:hAnsi="Arial" w:cs="Arial"/>
                <w:sz w:val="24"/>
                <w:szCs w:val="24"/>
              </w:rPr>
            </w:pPr>
            <w:r>
              <w:rPr>
                <w:rFonts w:ascii="Arial" w:eastAsia="Arial" w:hAnsi="Arial" w:cs="Arial"/>
                <w:sz w:val="24"/>
                <w:szCs w:val="24"/>
              </w:rPr>
              <w:t>(Salinan Sijil Akuan Pendaftaran dengan MOF disertakan)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jc w:val="both"/>
              <w:rPr>
                <w:rFonts w:ascii="Arial" w:eastAsia="Arial" w:hAnsi="Arial" w:cs="Arial"/>
                <w:sz w:val="24"/>
                <w:szCs w:val="24"/>
              </w:rPr>
            </w:pPr>
          </w:p>
        </w:tc>
      </w:tr>
      <w:tr w:rsidR="00FE196A">
        <w:trPr>
          <w:trHeight w:val="1815"/>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0"/>
              <w:jc w:val="both"/>
              <w:rPr>
                <w:rFonts w:ascii="Arial" w:eastAsia="Arial" w:hAnsi="Arial" w:cs="Arial"/>
                <w:color w:val="000000"/>
                <w:sz w:val="24"/>
                <w:szCs w:val="24"/>
              </w:rPr>
            </w:pPr>
            <w:r>
              <w:rPr>
                <w:rFonts w:ascii="Arial" w:eastAsia="Arial" w:hAnsi="Arial" w:cs="Arial"/>
                <w:color w:val="000000"/>
                <w:sz w:val="24"/>
                <w:szCs w:val="24"/>
              </w:rPr>
              <w:t xml:space="preserve">Syarikat </w:t>
            </w:r>
            <w:r>
              <w:rPr>
                <w:rFonts w:ascii="Arial" w:eastAsia="Arial" w:hAnsi="Arial" w:cs="Arial"/>
                <w:b/>
                <w:color w:val="000000"/>
                <w:sz w:val="24"/>
                <w:szCs w:val="24"/>
              </w:rPr>
              <w:t>berdaftar dengan Kementerian Kewangan (MOF)*</w:t>
            </w:r>
            <w:r>
              <w:rPr>
                <w:rFonts w:ascii="Arial" w:eastAsia="Arial" w:hAnsi="Arial" w:cs="Arial"/>
                <w:color w:val="000000"/>
                <w:sz w:val="24"/>
                <w:szCs w:val="24"/>
              </w:rPr>
              <w:t xml:space="preserve"> dalam kod bidang berikut (dan tempoh pendaftaran masih berkuatkuasa):</w:t>
            </w:r>
          </w:p>
          <w:p w:rsidR="00FE196A" w:rsidRDefault="00F65B80">
            <w:pPr>
              <w:rPr>
                <w:rFonts w:ascii="Arial" w:eastAsia="Arial" w:hAnsi="Arial" w:cs="Arial"/>
                <w:b/>
                <w:color w:val="000000"/>
                <w:sz w:val="24"/>
                <w:szCs w:val="24"/>
              </w:rPr>
            </w:pPr>
            <w:r>
              <w:rPr>
                <w:rFonts w:ascii="Arial" w:eastAsia="Arial" w:hAnsi="Arial" w:cs="Arial"/>
                <w:b/>
                <w:color w:val="000000"/>
                <w:sz w:val="24"/>
                <w:szCs w:val="24"/>
              </w:rPr>
              <w:t xml:space="preserve">221305 - </w:t>
            </w:r>
            <w:r>
              <w:rPr>
                <w:b/>
              </w:rPr>
              <w:t xml:space="preserve"> </w:t>
            </w:r>
            <w:r>
              <w:rPr>
                <w:rFonts w:ascii="Arial" w:eastAsia="Arial" w:hAnsi="Arial" w:cs="Arial"/>
                <w:b/>
                <w:color w:val="000000"/>
                <w:sz w:val="24"/>
                <w:szCs w:val="24"/>
              </w:rPr>
              <w:t>Perkhidmatan/ Kesenian, Hiburan dan Pelancongan/ Penyediaan Pentas/ Pameran Pertunjukan, Taman Hiburan dan Karnival/Pestaria</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199"/>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4"/>
                <w:numId w:val="15"/>
              </w:numPr>
              <w:spacing w:after="0" w:line="240" w:lineRule="auto"/>
              <w:ind w:left="341"/>
              <w:rPr>
                <w:rFonts w:ascii="Arial" w:eastAsia="Arial" w:hAnsi="Arial" w:cs="Arial"/>
                <w:sz w:val="24"/>
                <w:szCs w:val="24"/>
              </w:rPr>
            </w:pPr>
            <w:r>
              <w:rPr>
                <w:rFonts w:ascii="Arial" w:eastAsia="Arial" w:hAnsi="Arial" w:cs="Arial"/>
                <w:sz w:val="24"/>
                <w:szCs w:val="24"/>
              </w:rPr>
              <w:t>No. Sijil Akuan Pendaftaran (nyatakan)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133"/>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4"/>
                <w:numId w:val="15"/>
              </w:numPr>
              <w:spacing w:after="0" w:line="240" w:lineRule="auto"/>
              <w:ind w:left="341"/>
              <w:rPr>
                <w:rFonts w:ascii="Arial" w:eastAsia="Arial" w:hAnsi="Arial" w:cs="Arial"/>
                <w:sz w:val="24"/>
                <w:szCs w:val="24"/>
              </w:rPr>
            </w:pPr>
            <w:r>
              <w:rPr>
                <w:rFonts w:ascii="Arial" w:eastAsia="Arial" w:hAnsi="Arial" w:cs="Arial"/>
                <w:sz w:val="24"/>
                <w:szCs w:val="24"/>
              </w:rPr>
              <w:t>Tempoh Sahlaku Sijil Pendaftaran (nyatakan)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281"/>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4"/>
                <w:numId w:val="15"/>
              </w:numPr>
              <w:spacing w:after="0" w:line="240" w:lineRule="auto"/>
              <w:ind w:left="341"/>
              <w:rPr>
                <w:rFonts w:ascii="Arial" w:eastAsia="Arial" w:hAnsi="Arial" w:cs="Arial"/>
                <w:sz w:val="24"/>
                <w:szCs w:val="24"/>
              </w:rPr>
            </w:pPr>
            <w:r>
              <w:rPr>
                <w:rFonts w:ascii="Arial" w:eastAsia="Arial" w:hAnsi="Arial" w:cs="Arial"/>
                <w:sz w:val="24"/>
                <w:szCs w:val="24"/>
              </w:rPr>
              <w:t>Salinan Sijil disertakan</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50"/>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4"/>
                <w:numId w:val="15"/>
              </w:numPr>
              <w:spacing w:after="0" w:line="240" w:lineRule="auto"/>
              <w:ind w:left="341"/>
              <w:rPr>
                <w:rFonts w:ascii="Arial" w:eastAsia="Arial" w:hAnsi="Arial" w:cs="Arial"/>
                <w:sz w:val="24"/>
                <w:szCs w:val="24"/>
              </w:rPr>
            </w:pPr>
            <w:r>
              <w:rPr>
                <w:rFonts w:ascii="Arial" w:eastAsia="Arial" w:hAnsi="Arial" w:cs="Arial"/>
                <w:sz w:val="24"/>
                <w:szCs w:val="24"/>
              </w:rPr>
              <w:t>Sijil Akuan Pendaftaran Bumiputera (jika ada)</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624"/>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4"/>
                <w:numId w:val="15"/>
              </w:numPr>
              <w:spacing w:after="0" w:line="240" w:lineRule="auto"/>
              <w:ind w:left="341"/>
              <w:rPr>
                <w:rFonts w:ascii="Arial" w:eastAsia="Arial" w:hAnsi="Arial" w:cs="Arial"/>
                <w:sz w:val="24"/>
                <w:szCs w:val="24"/>
              </w:rPr>
            </w:pPr>
            <w:r>
              <w:rPr>
                <w:rFonts w:ascii="Arial" w:eastAsia="Arial" w:hAnsi="Arial" w:cs="Arial"/>
                <w:sz w:val="24"/>
                <w:szCs w:val="24"/>
              </w:rPr>
              <w:t>Peratus Penyertaan/Ekuiti Bumiputera (nyatakan, jika ada)</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288"/>
        </w:trPr>
        <w:tc>
          <w:tcPr>
            <w:tcW w:w="720"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ind w:left="144"/>
              <w:jc w:val="center"/>
              <w:rPr>
                <w:rFonts w:ascii="Arial" w:eastAsia="Arial" w:hAnsi="Arial" w:cs="Arial"/>
                <w:sz w:val="24"/>
                <w:szCs w:val="24"/>
              </w:rPr>
            </w:pPr>
            <w:r>
              <w:rPr>
                <w:rFonts w:ascii="Arial" w:eastAsia="Arial" w:hAnsi="Arial" w:cs="Arial"/>
                <w:sz w:val="24"/>
                <w:szCs w:val="24"/>
              </w:rPr>
              <w:t>5.</w:t>
            </w: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0" w:line="240" w:lineRule="auto"/>
              <w:rPr>
                <w:rFonts w:ascii="Arial" w:eastAsia="Arial" w:hAnsi="Arial" w:cs="Arial"/>
                <w:b/>
                <w:sz w:val="24"/>
                <w:szCs w:val="24"/>
              </w:rPr>
            </w:pPr>
            <w:r>
              <w:rPr>
                <w:rFonts w:ascii="Arial" w:eastAsia="Arial" w:hAnsi="Arial" w:cs="Arial"/>
                <w:b/>
                <w:sz w:val="24"/>
                <w:szCs w:val="24"/>
              </w:rPr>
              <w:t>Syarikat mengemukakan Sijil Pematuhan Cukai (TCC)*</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364"/>
        </w:trPr>
        <w:tc>
          <w:tcPr>
            <w:tcW w:w="720" w:type="dxa"/>
            <w:tcBorders>
              <w:top w:val="single" w:sz="4" w:space="0" w:color="000000"/>
              <w:left w:val="single" w:sz="4" w:space="0" w:color="000000"/>
              <w:right w:val="single" w:sz="4" w:space="0" w:color="000000"/>
            </w:tcBorders>
            <w:vAlign w:val="center"/>
          </w:tcPr>
          <w:p w:rsidR="00FE196A" w:rsidRDefault="00F65B80">
            <w:pPr>
              <w:spacing w:after="60" w:line="240" w:lineRule="auto"/>
              <w:ind w:left="144"/>
              <w:jc w:val="center"/>
              <w:rPr>
                <w:rFonts w:ascii="Arial" w:eastAsia="Arial" w:hAnsi="Arial" w:cs="Arial"/>
                <w:sz w:val="24"/>
                <w:szCs w:val="24"/>
              </w:rPr>
            </w:pPr>
            <w:r>
              <w:rPr>
                <w:rFonts w:ascii="Arial" w:eastAsia="Arial" w:hAnsi="Arial" w:cs="Arial"/>
                <w:sz w:val="24"/>
                <w:szCs w:val="24"/>
              </w:rPr>
              <w:t>6.</w:t>
            </w:r>
          </w:p>
        </w:tc>
        <w:tc>
          <w:tcPr>
            <w:tcW w:w="6205" w:type="dxa"/>
            <w:tcBorders>
              <w:top w:val="single" w:sz="4" w:space="0" w:color="000000"/>
              <w:left w:val="single" w:sz="4" w:space="0" w:color="000000"/>
              <w:right w:val="single" w:sz="4" w:space="0" w:color="000000"/>
            </w:tcBorders>
            <w:vAlign w:val="center"/>
          </w:tcPr>
          <w:p w:rsidR="00FE196A" w:rsidRDefault="00F65B80">
            <w:pPr>
              <w:spacing w:after="0" w:line="240" w:lineRule="auto"/>
              <w:rPr>
                <w:rFonts w:ascii="Arial" w:eastAsia="Arial" w:hAnsi="Arial" w:cs="Arial"/>
                <w:sz w:val="24"/>
                <w:szCs w:val="24"/>
              </w:rPr>
            </w:pPr>
            <w:r>
              <w:rPr>
                <w:rFonts w:ascii="Arial" w:eastAsia="Arial" w:hAnsi="Arial" w:cs="Arial"/>
                <w:sz w:val="24"/>
                <w:szCs w:val="24"/>
              </w:rPr>
              <w:t>Jadual Maklum</w:t>
            </w:r>
            <w:sdt>
              <w:sdtPr>
                <w:tag w:val="goog_rdk_45"/>
                <w:id w:val="2025011882"/>
              </w:sdtPr>
              <w:sdtEndPr/>
              <w:sdtContent>
                <w:r>
                  <w:rPr>
                    <w:rFonts w:ascii="Arial" w:eastAsia="Arial" w:hAnsi="Arial" w:cs="Arial"/>
                    <w:sz w:val="24"/>
                    <w:szCs w:val="24"/>
                  </w:rPr>
                  <w:t xml:space="preserve"> </w:t>
                </w:r>
              </w:sdtContent>
            </w:sdt>
            <w:r>
              <w:rPr>
                <w:rFonts w:ascii="Arial" w:eastAsia="Arial" w:hAnsi="Arial" w:cs="Arial"/>
                <w:sz w:val="24"/>
                <w:szCs w:val="24"/>
              </w:rPr>
              <w:t xml:space="preserve">balas Teknikal </w:t>
            </w:r>
            <w:r>
              <w:rPr>
                <w:rFonts w:ascii="Arial" w:eastAsia="Arial" w:hAnsi="Arial" w:cs="Arial"/>
                <w:i/>
                <w:sz w:val="24"/>
                <w:szCs w:val="24"/>
              </w:rPr>
              <w:t>(Hardcopy &amp; Softcopy)</w:t>
            </w:r>
          </w:p>
        </w:tc>
        <w:tc>
          <w:tcPr>
            <w:tcW w:w="1530" w:type="dxa"/>
            <w:tcBorders>
              <w:top w:val="single" w:sz="4" w:space="0" w:color="000000"/>
              <w:left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364"/>
        </w:trPr>
        <w:tc>
          <w:tcPr>
            <w:tcW w:w="720" w:type="dxa"/>
            <w:tcBorders>
              <w:top w:val="single" w:sz="4" w:space="0" w:color="000000"/>
              <w:left w:val="single" w:sz="4" w:space="0" w:color="000000"/>
              <w:right w:val="single" w:sz="4" w:space="0" w:color="000000"/>
            </w:tcBorders>
            <w:vAlign w:val="center"/>
          </w:tcPr>
          <w:p w:rsidR="00FE196A" w:rsidRDefault="00FE196A">
            <w:pPr>
              <w:spacing w:after="60" w:line="240" w:lineRule="auto"/>
              <w:ind w:left="144"/>
              <w:jc w:val="center"/>
              <w:rPr>
                <w:rFonts w:ascii="Arial" w:eastAsia="Arial" w:hAnsi="Arial" w:cs="Arial"/>
                <w:sz w:val="24"/>
                <w:szCs w:val="24"/>
              </w:rPr>
            </w:pPr>
          </w:p>
        </w:tc>
        <w:tc>
          <w:tcPr>
            <w:tcW w:w="6205" w:type="dxa"/>
            <w:tcBorders>
              <w:top w:val="single" w:sz="4" w:space="0" w:color="000000"/>
              <w:left w:val="single" w:sz="4" w:space="0" w:color="000000"/>
              <w:right w:val="single" w:sz="4" w:space="0" w:color="000000"/>
            </w:tcBorders>
            <w:vAlign w:val="center"/>
          </w:tcPr>
          <w:p w:rsidR="00FE196A" w:rsidRDefault="00F65B80">
            <w:pPr>
              <w:numPr>
                <w:ilvl w:val="2"/>
                <w:numId w:val="2"/>
              </w:numPr>
              <w:pBdr>
                <w:top w:val="nil"/>
                <w:left w:val="nil"/>
                <w:bottom w:val="nil"/>
                <w:right w:val="nil"/>
                <w:between w:val="nil"/>
              </w:pBdr>
              <w:spacing w:after="0" w:line="240" w:lineRule="auto"/>
              <w:ind w:left="446" w:hanging="425"/>
              <w:rPr>
                <w:rFonts w:ascii="Arial" w:eastAsia="Arial" w:hAnsi="Arial" w:cs="Arial"/>
                <w:color w:val="000000"/>
                <w:sz w:val="24"/>
                <w:szCs w:val="24"/>
              </w:rPr>
            </w:pPr>
            <w:r>
              <w:rPr>
                <w:rFonts w:ascii="Arial" w:eastAsia="Arial" w:hAnsi="Arial" w:cs="Arial"/>
                <w:color w:val="000000"/>
                <w:sz w:val="24"/>
                <w:szCs w:val="24"/>
              </w:rPr>
              <w:t xml:space="preserve">Tiga (3) </w:t>
            </w:r>
            <w:r>
              <w:rPr>
                <w:rFonts w:ascii="Arial" w:eastAsia="Arial" w:hAnsi="Arial" w:cs="Arial"/>
                <w:i/>
                <w:color w:val="000000"/>
                <w:sz w:val="24"/>
                <w:szCs w:val="24"/>
              </w:rPr>
              <w:t>mock-up</w:t>
            </w:r>
            <w:r>
              <w:rPr>
                <w:rFonts w:ascii="Arial" w:eastAsia="Arial" w:hAnsi="Arial" w:cs="Arial"/>
                <w:color w:val="000000"/>
                <w:sz w:val="24"/>
                <w:szCs w:val="24"/>
              </w:rPr>
              <w:t xml:space="preserve"> cadangan rekabentuk</w:t>
            </w:r>
          </w:p>
        </w:tc>
        <w:tc>
          <w:tcPr>
            <w:tcW w:w="1530" w:type="dxa"/>
            <w:tcBorders>
              <w:top w:val="single" w:sz="4" w:space="0" w:color="000000"/>
              <w:left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rsidTr="000D27C2">
        <w:trPr>
          <w:trHeight w:val="135"/>
        </w:trPr>
        <w:sdt>
          <w:sdtPr>
            <w:tag w:val="goog_rdk_46"/>
            <w:id w:val="-486016600"/>
          </w:sdtPr>
          <w:sdtEndPr/>
          <w:sdtContent>
            <w:tc>
              <w:tcPr>
                <w:tcW w:w="720" w:type="dxa"/>
                <w:vMerge w:val="restart"/>
                <w:tcBorders>
                  <w:top w:val="single" w:sz="4" w:space="0" w:color="000000"/>
                  <w:left w:val="single" w:sz="4" w:space="0" w:color="000000"/>
                  <w:bottom w:val="single" w:sz="4" w:space="0" w:color="000000"/>
                  <w:right w:val="single" w:sz="4" w:space="0" w:color="000000"/>
                </w:tcBorders>
              </w:tcPr>
              <w:p w:rsidR="00FE196A" w:rsidRDefault="00F65B80">
                <w:pPr>
                  <w:spacing w:after="60" w:line="240" w:lineRule="auto"/>
                  <w:ind w:left="144"/>
                  <w:jc w:val="center"/>
                  <w:rPr>
                    <w:rFonts w:ascii="Arial" w:eastAsia="Arial" w:hAnsi="Arial" w:cs="Arial"/>
                    <w:sz w:val="24"/>
                    <w:szCs w:val="24"/>
                  </w:rPr>
                </w:pPr>
                <w:r>
                  <w:rPr>
                    <w:rFonts w:ascii="Arial" w:eastAsia="Arial" w:hAnsi="Arial" w:cs="Arial"/>
                    <w:sz w:val="24"/>
                    <w:szCs w:val="24"/>
                  </w:rPr>
                  <w:t>7.</w:t>
                </w:r>
              </w:p>
            </w:tc>
          </w:sdtContent>
        </w:sdt>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0" w:line="240" w:lineRule="auto"/>
              <w:rPr>
                <w:rFonts w:ascii="Arial" w:eastAsia="Arial" w:hAnsi="Arial" w:cs="Arial"/>
                <w:sz w:val="24"/>
                <w:szCs w:val="24"/>
              </w:rPr>
            </w:pPr>
            <w:r>
              <w:rPr>
                <w:rFonts w:ascii="Arial" w:eastAsia="Arial" w:hAnsi="Arial" w:cs="Arial"/>
                <w:sz w:val="24"/>
                <w:szCs w:val="24"/>
              </w:rPr>
              <w:t xml:space="preserve">Maklumbalas Harga </w:t>
            </w:r>
            <w:r>
              <w:rPr>
                <w:rFonts w:ascii="Arial" w:eastAsia="Arial" w:hAnsi="Arial" w:cs="Arial"/>
                <w:i/>
                <w:sz w:val="24"/>
                <w:szCs w:val="24"/>
              </w:rPr>
              <w:t>(Hardcopy &amp; Softcopy)</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60" w:line="240" w:lineRule="auto"/>
              <w:jc w:val="both"/>
              <w:rPr>
                <w:rFonts w:ascii="Arial" w:eastAsia="Arial" w:hAnsi="Arial" w:cs="Arial"/>
                <w:sz w:val="24"/>
                <w:szCs w:val="24"/>
              </w:rPr>
            </w:pPr>
          </w:p>
        </w:tc>
      </w:tr>
      <w:tr w:rsidR="00FE196A">
        <w:trPr>
          <w:trHeight w:val="211"/>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0"/>
                <w:numId w:val="16"/>
              </w:numPr>
              <w:tabs>
                <w:tab w:val="left" w:pos="446"/>
              </w:tabs>
              <w:spacing w:after="0" w:line="240" w:lineRule="auto"/>
              <w:ind w:hanging="659"/>
              <w:rPr>
                <w:rFonts w:ascii="Arial" w:eastAsia="Arial" w:hAnsi="Arial" w:cs="Arial"/>
                <w:sz w:val="24"/>
                <w:szCs w:val="24"/>
              </w:rPr>
            </w:pPr>
            <w:r>
              <w:rPr>
                <w:rFonts w:ascii="Arial" w:eastAsia="Arial" w:hAnsi="Arial" w:cs="Arial"/>
                <w:sz w:val="24"/>
                <w:szCs w:val="24"/>
              </w:rPr>
              <w:t>Borang Jadual Harga</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498"/>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0"/>
                <w:numId w:val="16"/>
              </w:numPr>
              <w:tabs>
                <w:tab w:val="left" w:pos="446"/>
              </w:tabs>
              <w:spacing w:after="0" w:line="240" w:lineRule="auto"/>
              <w:ind w:left="446" w:hanging="425"/>
              <w:rPr>
                <w:rFonts w:ascii="Arial" w:eastAsia="Arial" w:hAnsi="Arial" w:cs="Arial"/>
                <w:sz w:val="24"/>
                <w:szCs w:val="24"/>
              </w:rPr>
            </w:pPr>
            <w:r>
              <w:rPr>
                <w:rFonts w:ascii="Arial" w:eastAsia="Arial" w:hAnsi="Arial" w:cs="Arial"/>
                <w:sz w:val="24"/>
                <w:szCs w:val="24"/>
              </w:rPr>
              <w:t>Penyata Kewangan (yang telah diaudit) untuk 3 tahun terakhir</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209"/>
        </w:trPr>
        <w:tc>
          <w:tcPr>
            <w:tcW w:w="720" w:type="dxa"/>
            <w:vMerge/>
            <w:tcBorders>
              <w:top w:val="single" w:sz="4" w:space="0" w:color="000000"/>
              <w:left w:val="single" w:sz="4" w:space="0" w:color="000000"/>
              <w:bottom w:val="single" w:sz="4" w:space="0" w:color="000000"/>
              <w:right w:val="single" w:sz="4" w:space="0" w:color="000000"/>
            </w:tcBorders>
            <w:vAlign w:val="center"/>
          </w:tcPr>
          <w:p w:rsidR="00FE196A" w:rsidRDefault="00FE196A">
            <w:pPr>
              <w:widowControl w:val="0"/>
              <w:pBdr>
                <w:top w:val="nil"/>
                <w:left w:val="nil"/>
                <w:bottom w:val="nil"/>
                <w:right w:val="nil"/>
                <w:between w:val="nil"/>
              </w:pBdr>
              <w:spacing w:after="0"/>
              <w:rPr>
                <w:rFonts w:ascii="Arial" w:eastAsia="Arial" w:hAnsi="Arial" w:cs="Arial"/>
                <w:sz w:val="24"/>
                <w:szCs w:val="24"/>
              </w:rPr>
            </w:pP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numPr>
                <w:ilvl w:val="0"/>
                <w:numId w:val="16"/>
              </w:numPr>
              <w:tabs>
                <w:tab w:val="left" w:pos="446"/>
              </w:tabs>
              <w:spacing w:after="0" w:line="240" w:lineRule="auto"/>
              <w:ind w:hanging="659"/>
              <w:rPr>
                <w:rFonts w:ascii="Arial" w:eastAsia="Arial" w:hAnsi="Arial" w:cs="Arial"/>
                <w:sz w:val="24"/>
                <w:szCs w:val="24"/>
              </w:rPr>
            </w:pPr>
            <w:r>
              <w:rPr>
                <w:rFonts w:ascii="Arial" w:eastAsia="Arial" w:hAnsi="Arial" w:cs="Arial"/>
                <w:sz w:val="24"/>
                <w:szCs w:val="24"/>
              </w:rPr>
              <w:t>Penyata Bank untuk 3 bulan terakhir</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624"/>
        </w:trPr>
        <w:tc>
          <w:tcPr>
            <w:tcW w:w="720"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ind w:left="144"/>
              <w:jc w:val="center"/>
              <w:rPr>
                <w:rFonts w:ascii="Arial" w:eastAsia="Arial" w:hAnsi="Arial" w:cs="Arial"/>
                <w:sz w:val="24"/>
                <w:szCs w:val="24"/>
              </w:rPr>
            </w:pPr>
            <w:r>
              <w:rPr>
                <w:rFonts w:ascii="Arial" w:eastAsia="Arial" w:hAnsi="Arial" w:cs="Arial"/>
                <w:sz w:val="24"/>
                <w:szCs w:val="24"/>
              </w:rPr>
              <w:t>8.</w:t>
            </w: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tabs>
                <w:tab w:val="left" w:pos="691"/>
              </w:tabs>
              <w:spacing w:after="0" w:line="240" w:lineRule="auto"/>
              <w:rPr>
                <w:rFonts w:ascii="Arial" w:eastAsia="Arial" w:hAnsi="Arial" w:cs="Arial"/>
                <w:sz w:val="24"/>
                <w:szCs w:val="24"/>
              </w:rPr>
            </w:pPr>
            <w:r>
              <w:rPr>
                <w:rFonts w:ascii="Arial" w:eastAsia="Arial" w:hAnsi="Arial" w:cs="Arial"/>
                <w:sz w:val="24"/>
                <w:szCs w:val="24"/>
              </w:rPr>
              <w:t>Lain-lain – profil syarikat, katalog, pengalaman kerja</w:t>
            </w:r>
            <w:r>
              <w:t xml:space="preserve"> </w:t>
            </w:r>
            <w:r>
              <w:rPr>
                <w:rFonts w:ascii="Arial" w:eastAsia="Arial" w:hAnsi="Arial" w:cs="Arial"/>
                <w:sz w:val="24"/>
                <w:szCs w:val="24"/>
              </w:rPr>
              <w:t>dan/atau mana-mana yang seumpama</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r w:rsidR="00FE196A">
        <w:trPr>
          <w:trHeight w:val="624"/>
        </w:trPr>
        <w:tc>
          <w:tcPr>
            <w:tcW w:w="720" w:type="dxa"/>
            <w:tcBorders>
              <w:top w:val="single" w:sz="4" w:space="0" w:color="000000"/>
              <w:left w:val="single" w:sz="4" w:space="0" w:color="000000"/>
              <w:bottom w:val="single" w:sz="4" w:space="0" w:color="000000"/>
              <w:right w:val="single" w:sz="4" w:space="0" w:color="000000"/>
            </w:tcBorders>
            <w:vAlign w:val="center"/>
          </w:tcPr>
          <w:p w:rsidR="00FE196A" w:rsidRDefault="00F65B80">
            <w:pPr>
              <w:spacing w:after="60" w:line="240" w:lineRule="auto"/>
              <w:ind w:left="144"/>
              <w:jc w:val="center"/>
              <w:rPr>
                <w:rFonts w:ascii="Arial" w:eastAsia="Arial" w:hAnsi="Arial" w:cs="Arial"/>
                <w:sz w:val="24"/>
                <w:szCs w:val="24"/>
              </w:rPr>
            </w:pPr>
            <w:r>
              <w:rPr>
                <w:rFonts w:ascii="Arial" w:eastAsia="Arial" w:hAnsi="Arial" w:cs="Arial"/>
                <w:sz w:val="24"/>
                <w:szCs w:val="24"/>
              </w:rPr>
              <w:t>9.</w:t>
            </w:r>
          </w:p>
        </w:tc>
        <w:tc>
          <w:tcPr>
            <w:tcW w:w="6205" w:type="dxa"/>
            <w:tcBorders>
              <w:top w:val="single" w:sz="4" w:space="0" w:color="000000"/>
              <w:left w:val="single" w:sz="4" w:space="0" w:color="000000"/>
              <w:bottom w:val="single" w:sz="4" w:space="0" w:color="000000"/>
              <w:right w:val="single" w:sz="4" w:space="0" w:color="000000"/>
            </w:tcBorders>
            <w:vAlign w:val="center"/>
          </w:tcPr>
          <w:p w:rsidR="00FE196A" w:rsidRDefault="00F65B80">
            <w:pPr>
              <w:tabs>
                <w:tab w:val="left" w:pos="691"/>
              </w:tabs>
              <w:spacing w:after="0" w:line="240" w:lineRule="auto"/>
              <w:rPr>
                <w:rFonts w:ascii="Arial" w:eastAsia="Arial" w:hAnsi="Arial" w:cs="Arial"/>
                <w:b/>
                <w:sz w:val="24"/>
                <w:szCs w:val="24"/>
              </w:rPr>
            </w:pPr>
            <w:bookmarkStart w:id="14" w:name="_heading=h.1dw4iungjt8r" w:colFirst="0" w:colLast="0"/>
            <w:bookmarkEnd w:id="14"/>
            <w:r>
              <w:rPr>
                <w:rFonts w:ascii="Arial" w:eastAsia="Arial" w:hAnsi="Arial" w:cs="Arial"/>
                <w:b/>
                <w:sz w:val="24"/>
                <w:szCs w:val="24"/>
              </w:rPr>
              <w:t>Pengesahan Oleh Syarikat*</w:t>
            </w:r>
          </w:p>
        </w:tc>
        <w:tc>
          <w:tcPr>
            <w:tcW w:w="153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E196A" w:rsidRDefault="00FE196A">
            <w:pPr>
              <w:spacing w:after="0" w:line="240" w:lineRule="auto"/>
              <w:rPr>
                <w:rFonts w:ascii="Arial" w:eastAsia="Arial" w:hAnsi="Arial" w:cs="Arial"/>
                <w:sz w:val="24"/>
                <w:szCs w:val="24"/>
              </w:rPr>
            </w:pPr>
          </w:p>
        </w:tc>
      </w:tr>
    </w:tbl>
    <w:p w:rsidR="00FE196A" w:rsidRDefault="00F65B80">
      <w:pPr>
        <w:rPr>
          <w:rFonts w:ascii="Arial" w:eastAsia="Arial" w:hAnsi="Arial" w:cs="Arial"/>
          <w:b/>
          <w:sz w:val="24"/>
          <w:szCs w:val="24"/>
        </w:rPr>
      </w:pPr>
      <w:r>
        <w:rPr>
          <w:rFonts w:ascii="Arial" w:eastAsia="Arial" w:hAnsi="Arial" w:cs="Arial"/>
          <w:b/>
          <w:sz w:val="24"/>
          <w:szCs w:val="24"/>
        </w:rPr>
        <w:t xml:space="preserve"> *Mandatori</w:t>
      </w:r>
      <w:r>
        <w:br w:type="page"/>
      </w:r>
    </w:p>
    <w:tbl>
      <w:tblPr>
        <w:tblStyle w:val="af1"/>
        <w:tblW w:w="9732" w:type="dxa"/>
        <w:tblInd w:w="-252" w:type="dxa"/>
        <w:tblLayout w:type="fixed"/>
        <w:tblLook w:val="0000" w:firstRow="0" w:lastRow="0" w:firstColumn="0" w:lastColumn="0" w:noHBand="0" w:noVBand="0"/>
      </w:tblPr>
      <w:tblGrid>
        <w:gridCol w:w="9732"/>
      </w:tblGrid>
      <w:tr w:rsidR="00FE196A">
        <w:tc>
          <w:tcPr>
            <w:tcW w:w="9732" w:type="dxa"/>
          </w:tcPr>
          <w:p w:rsidR="00FE196A" w:rsidRDefault="00F65B80">
            <w:pPr>
              <w:spacing w:before="60" w:after="60"/>
              <w:jc w:val="both"/>
              <w:rPr>
                <w:rFonts w:ascii="Arial" w:eastAsia="Arial" w:hAnsi="Arial" w:cs="Arial"/>
                <w:b/>
                <w:sz w:val="24"/>
                <w:szCs w:val="24"/>
                <w:u w:val="single"/>
              </w:rPr>
            </w:pPr>
            <w:r>
              <w:rPr>
                <w:rFonts w:ascii="Arial" w:eastAsia="Arial" w:hAnsi="Arial" w:cs="Arial"/>
                <w:b/>
                <w:sz w:val="24"/>
                <w:szCs w:val="24"/>
                <w:u w:val="single"/>
              </w:rPr>
              <w:lastRenderedPageBreak/>
              <w:t>PENGESAHAN OLEH SYARIKAT</w:t>
            </w:r>
          </w:p>
          <w:p w:rsidR="00FE196A" w:rsidRDefault="00FE196A">
            <w:pPr>
              <w:spacing w:before="60" w:after="60"/>
              <w:jc w:val="both"/>
              <w:rPr>
                <w:rFonts w:ascii="Arial" w:eastAsia="Arial" w:hAnsi="Arial" w:cs="Arial"/>
                <w:b/>
                <w:sz w:val="24"/>
                <w:szCs w:val="24"/>
                <w:u w:val="single"/>
              </w:rPr>
            </w:pPr>
          </w:p>
        </w:tc>
      </w:tr>
      <w:tr w:rsidR="00FE196A">
        <w:tc>
          <w:tcPr>
            <w:tcW w:w="9732"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Dengan ini saya mengesahkan bahawa saya telah membaca dan memahami semua syarat-syarat dan terma yang dinyatakan di dalam dokumen sebut harga. Semua maklumat yang dikemukakan adalah benar.</w:t>
            </w:r>
          </w:p>
          <w:p w:rsidR="00FE196A" w:rsidRDefault="00FE196A">
            <w:pPr>
              <w:spacing w:before="60" w:after="60"/>
              <w:jc w:val="both"/>
              <w:rPr>
                <w:rFonts w:ascii="Arial" w:eastAsia="Arial" w:hAnsi="Arial" w:cs="Arial"/>
                <w:sz w:val="24"/>
                <w:szCs w:val="24"/>
              </w:rPr>
            </w:pPr>
          </w:p>
        </w:tc>
      </w:tr>
      <w:tr w:rsidR="00FE196A">
        <w:tc>
          <w:tcPr>
            <w:tcW w:w="9732" w:type="dxa"/>
          </w:tcPr>
          <w:p w:rsidR="00FE196A" w:rsidRDefault="00FE196A">
            <w:pPr>
              <w:widowControl w:val="0"/>
              <w:pBdr>
                <w:top w:val="nil"/>
                <w:left w:val="nil"/>
                <w:bottom w:val="nil"/>
                <w:right w:val="nil"/>
                <w:between w:val="nil"/>
              </w:pBdr>
              <w:spacing w:after="0"/>
              <w:rPr>
                <w:rFonts w:ascii="Arial" w:eastAsia="Arial" w:hAnsi="Arial" w:cs="Arial"/>
                <w:sz w:val="24"/>
                <w:szCs w:val="24"/>
              </w:rPr>
            </w:pPr>
          </w:p>
          <w:tbl>
            <w:tblPr>
              <w:tblStyle w:val="af2"/>
              <w:tblW w:w="9516" w:type="dxa"/>
              <w:tblLayout w:type="fixed"/>
              <w:tblLook w:val="0000" w:firstRow="0" w:lastRow="0" w:firstColumn="0" w:lastColumn="0" w:noHBand="0" w:noVBand="0"/>
            </w:tblPr>
            <w:tblGrid>
              <w:gridCol w:w="1655"/>
              <w:gridCol w:w="283"/>
              <w:gridCol w:w="7578"/>
            </w:tblGrid>
            <w:tr w:rsidR="00FE196A">
              <w:tc>
                <w:tcPr>
                  <w:tcW w:w="1655"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Tandatangan</w:t>
                  </w:r>
                </w:p>
              </w:tc>
              <w:tc>
                <w:tcPr>
                  <w:tcW w:w="2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55"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Nama</w:t>
                  </w:r>
                </w:p>
              </w:tc>
              <w:tc>
                <w:tcPr>
                  <w:tcW w:w="2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55"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Jawatan</w:t>
                  </w:r>
                </w:p>
              </w:tc>
              <w:tc>
                <w:tcPr>
                  <w:tcW w:w="2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55"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Tarikh</w:t>
                  </w:r>
                </w:p>
              </w:tc>
              <w:tc>
                <w:tcPr>
                  <w:tcW w:w="2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bl>
          <w:p w:rsidR="00FE196A" w:rsidRDefault="00FE196A">
            <w:pPr>
              <w:spacing w:before="60" w:after="60"/>
              <w:jc w:val="both"/>
              <w:rPr>
                <w:rFonts w:ascii="Arial" w:eastAsia="Arial" w:hAnsi="Arial" w:cs="Arial"/>
                <w:sz w:val="24"/>
                <w:szCs w:val="24"/>
              </w:rPr>
            </w:pPr>
          </w:p>
        </w:tc>
      </w:tr>
    </w:tbl>
    <w:p w:rsidR="00FE196A" w:rsidRDefault="00FE196A">
      <w:pPr>
        <w:spacing w:before="60" w:after="60" w:line="360" w:lineRule="auto"/>
        <w:jc w:val="both"/>
        <w:rPr>
          <w:rFonts w:ascii="Arial" w:eastAsia="Arial" w:hAnsi="Arial" w:cs="Arial"/>
          <w:sz w:val="24"/>
          <w:szCs w:val="24"/>
        </w:rPr>
      </w:pPr>
    </w:p>
    <w:tbl>
      <w:tblPr>
        <w:tblStyle w:val="af3"/>
        <w:tblW w:w="9854" w:type="dxa"/>
        <w:tblInd w:w="-252" w:type="dxa"/>
        <w:tblLayout w:type="fixed"/>
        <w:tblLook w:val="0000" w:firstRow="0" w:lastRow="0" w:firstColumn="0" w:lastColumn="0" w:noHBand="0" w:noVBand="0"/>
      </w:tblPr>
      <w:tblGrid>
        <w:gridCol w:w="9854"/>
      </w:tblGrid>
      <w:tr w:rsidR="00FE196A">
        <w:tc>
          <w:tcPr>
            <w:tcW w:w="9854" w:type="dxa"/>
          </w:tcPr>
          <w:p w:rsidR="00FE196A" w:rsidRDefault="00F65B80">
            <w:pPr>
              <w:spacing w:before="60" w:after="60"/>
              <w:jc w:val="both"/>
              <w:rPr>
                <w:rFonts w:ascii="Arial" w:eastAsia="Arial" w:hAnsi="Arial" w:cs="Arial"/>
                <w:b/>
                <w:sz w:val="24"/>
                <w:szCs w:val="24"/>
                <w:u w:val="single"/>
              </w:rPr>
            </w:pPr>
            <w:r>
              <w:rPr>
                <w:rFonts w:ascii="Arial" w:eastAsia="Arial" w:hAnsi="Arial" w:cs="Arial"/>
                <w:b/>
                <w:sz w:val="24"/>
                <w:szCs w:val="24"/>
                <w:u w:val="single"/>
              </w:rPr>
              <w:t>PENGESAHAN OLEH MIDA</w:t>
            </w:r>
          </w:p>
          <w:p w:rsidR="00FE196A" w:rsidRDefault="00FE196A">
            <w:pPr>
              <w:spacing w:before="60" w:after="60"/>
              <w:jc w:val="both"/>
              <w:rPr>
                <w:rFonts w:ascii="Arial" w:eastAsia="Arial" w:hAnsi="Arial" w:cs="Arial"/>
                <w:b/>
                <w:sz w:val="24"/>
                <w:szCs w:val="24"/>
                <w:u w:val="single"/>
              </w:rPr>
            </w:pPr>
          </w:p>
        </w:tc>
      </w:tr>
      <w:tr w:rsidR="00FE196A">
        <w:tc>
          <w:tcPr>
            <w:tcW w:w="9854"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Jawatankuasa Penilaian Sebutharga mengesahkan penerimaan dokumen bertanda kecuali bagi perkara bil. .......................................... (jika ada) :-</w:t>
            </w:r>
          </w:p>
          <w:p w:rsidR="00FE196A" w:rsidRDefault="00FE196A">
            <w:pPr>
              <w:spacing w:before="60" w:after="60"/>
              <w:jc w:val="both"/>
              <w:rPr>
                <w:rFonts w:ascii="Arial" w:eastAsia="Arial" w:hAnsi="Arial" w:cs="Arial"/>
                <w:sz w:val="24"/>
                <w:szCs w:val="24"/>
              </w:rPr>
            </w:pPr>
          </w:p>
        </w:tc>
      </w:tr>
      <w:tr w:rsidR="00FE196A">
        <w:tc>
          <w:tcPr>
            <w:tcW w:w="9854" w:type="dxa"/>
          </w:tcPr>
          <w:p w:rsidR="00FE196A" w:rsidRDefault="00FE196A">
            <w:pPr>
              <w:widowControl w:val="0"/>
              <w:pBdr>
                <w:top w:val="nil"/>
                <w:left w:val="nil"/>
                <w:bottom w:val="nil"/>
                <w:right w:val="nil"/>
                <w:between w:val="nil"/>
              </w:pBdr>
              <w:spacing w:after="0"/>
              <w:rPr>
                <w:rFonts w:ascii="Arial" w:eastAsia="Arial" w:hAnsi="Arial" w:cs="Arial"/>
                <w:sz w:val="24"/>
                <w:szCs w:val="24"/>
              </w:rPr>
            </w:pPr>
          </w:p>
          <w:tbl>
            <w:tblPr>
              <w:tblStyle w:val="af4"/>
              <w:tblW w:w="9638" w:type="dxa"/>
              <w:tblLayout w:type="fixed"/>
              <w:tblLook w:val="0000" w:firstRow="0" w:lastRow="0" w:firstColumn="0" w:lastColumn="0" w:noHBand="0" w:noVBand="0"/>
            </w:tblPr>
            <w:tblGrid>
              <w:gridCol w:w="1683"/>
              <w:gridCol w:w="292"/>
              <w:gridCol w:w="7663"/>
            </w:tblGrid>
            <w:tr w:rsidR="00FE196A">
              <w:tc>
                <w:tcPr>
                  <w:tcW w:w="16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Tandatangan</w:t>
                  </w:r>
                </w:p>
              </w:tc>
              <w:tc>
                <w:tcPr>
                  <w:tcW w:w="292"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Nama</w:t>
                  </w:r>
                </w:p>
              </w:tc>
              <w:tc>
                <w:tcPr>
                  <w:tcW w:w="292"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Jawatan</w:t>
                  </w:r>
                </w:p>
              </w:tc>
              <w:tc>
                <w:tcPr>
                  <w:tcW w:w="292"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r w:rsidR="00FE196A">
              <w:tc>
                <w:tcPr>
                  <w:tcW w:w="168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Tarikh</w:t>
                  </w:r>
                </w:p>
              </w:tc>
              <w:tc>
                <w:tcPr>
                  <w:tcW w:w="292"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FE196A" w:rsidRDefault="00F65B80">
                  <w:pPr>
                    <w:spacing w:before="60" w:after="60"/>
                    <w:jc w:val="both"/>
                    <w:rPr>
                      <w:rFonts w:ascii="Arial" w:eastAsia="Arial" w:hAnsi="Arial" w:cs="Arial"/>
                      <w:sz w:val="24"/>
                      <w:szCs w:val="24"/>
                    </w:rPr>
                  </w:pPr>
                  <w:r>
                    <w:rPr>
                      <w:rFonts w:ascii="Arial" w:eastAsia="Arial" w:hAnsi="Arial" w:cs="Arial"/>
                      <w:sz w:val="24"/>
                      <w:szCs w:val="24"/>
                    </w:rPr>
                    <w:t>.....................................................................................</w:t>
                  </w:r>
                </w:p>
                <w:p w:rsidR="00FE196A" w:rsidRDefault="00FE196A">
                  <w:pPr>
                    <w:spacing w:before="60" w:after="60"/>
                    <w:jc w:val="both"/>
                    <w:rPr>
                      <w:rFonts w:ascii="Arial" w:eastAsia="Arial" w:hAnsi="Arial" w:cs="Arial"/>
                      <w:sz w:val="24"/>
                      <w:szCs w:val="24"/>
                    </w:rPr>
                  </w:pPr>
                </w:p>
              </w:tc>
            </w:tr>
          </w:tbl>
          <w:p w:rsidR="00FE196A" w:rsidRDefault="00FE196A">
            <w:pPr>
              <w:spacing w:before="60" w:after="60"/>
              <w:jc w:val="both"/>
              <w:rPr>
                <w:rFonts w:ascii="Arial" w:eastAsia="Arial" w:hAnsi="Arial" w:cs="Arial"/>
                <w:sz w:val="24"/>
                <w:szCs w:val="24"/>
              </w:rPr>
            </w:pPr>
          </w:p>
        </w:tc>
      </w:tr>
    </w:tbl>
    <w:p w:rsidR="00FE196A" w:rsidRDefault="00FE196A">
      <w:pPr>
        <w:rPr>
          <w:rFonts w:ascii="Arial" w:eastAsia="Arial" w:hAnsi="Arial" w:cs="Arial"/>
          <w:sz w:val="24"/>
          <w:szCs w:val="24"/>
        </w:rPr>
      </w:pPr>
    </w:p>
    <w:sectPr w:rsidR="00FE196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DD" w:rsidRDefault="009C0CDD">
      <w:pPr>
        <w:spacing w:after="0" w:line="240" w:lineRule="auto"/>
      </w:pPr>
      <w:r>
        <w:separator/>
      </w:r>
    </w:p>
  </w:endnote>
  <w:endnote w:type="continuationSeparator" w:id="0">
    <w:p w:rsidR="009C0CDD" w:rsidRDefault="009C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A" w:rsidRDefault="00F65B8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0D27C2">
      <w:rPr>
        <w:rFonts w:ascii="Arial" w:eastAsia="Arial" w:hAnsi="Arial" w:cs="Arial"/>
        <w:noProof/>
        <w:color w:val="000000"/>
        <w:sz w:val="24"/>
        <w:szCs w:val="24"/>
      </w:rPr>
      <w:t>1</w:t>
    </w:r>
    <w:r>
      <w:rPr>
        <w:rFonts w:ascii="Arial" w:eastAsia="Arial" w:hAnsi="Arial" w:cs="Arial"/>
        <w:color w:val="000000"/>
        <w:sz w:val="24"/>
        <w:szCs w:val="24"/>
      </w:rPr>
      <w:fldChar w:fldCharType="end"/>
    </w:r>
  </w:p>
  <w:p w:rsidR="00FE196A" w:rsidRDefault="00FE19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DD" w:rsidRDefault="009C0CDD">
      <w:pPr>
        <w:spacing w:after="0" w:line="240" w:lineRule="auto"/>
      </w:pPr>
      <w:r>
        <w:separator/>
      </w:r>
    </w:p>
  </w:footnote>
  <w:footnote w:type="continuationSeparator" w:id="0">
    <w:p w:rsidR="009C0CDD" w:rsidRDefault="009C0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352"/>
    <w:multiLevelType w:val="multilevel"/>
    <w:tmpl w:val="FEF6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93517"/>
    <w:multiLevelType w:val="multilevel"/>
    <w:tmpl w:val="CD72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1C625B"/>
    <w:multiLevelType w:val="multilevel"/>
    <w:tmpl w:val="0096C83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E5ECE"/>
    <w:multiLevelType w:val="multilevel"/>
    <w:tmpl w:val="AA9A64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BE5F2A"/>
    <w:multiLevelType w:val="multilevel"/>
    <w:tmpl w:val="1626EFA0"/>
    <w:lvl w:ilvl="0">
      <w:start w:val="4"/>
      <w:numFmt w:val="bullet"/>
      <w:lvlText w:val="⮚"/>
      <w:lvlJc w:val="left"/>
      <w:pPr>
        <w:ind w:left="342" w:hanging="360"/>
      </w:pPr>
      <w:rPr>
        <w:rFonts w:ascii="Noto Sans Symbols" w:eastAsia="Noto Sans Symbols" w:hAnsi="Noto Sans Symbols" w:cs="Noto Sans Symbols"/>
      </w:rPr>
    </w:lvl>
    <w:lvl w:ilvl="1">
      <w:start w:val="1"/>
      <w:numFmt w:val="bullet"/>
      <w:lvlText w:val="o"/>
      <w:lvlJc w:val="left"/>
      <w:pPr>
        <w:ind w:left="1062" w:hanging="360"/>
      </w:pPr>
      <w:rPr>
        <w:rFonts w:ascii="Courier New" w:eastAsia="Courier New" w:hAnsi="Courier New" w:cs="Courier New"/>
      </w:rPr>
    </w:lvl>
    <w:lvl w:ilvl="2">
      <w:start w:val="1"/>
      <w:numFmt w:val="bullet"/>
      <w:lvlText w:val="▪"/>
      <w:lvlJc w:val="left"/>
      <w:pPr>
        <w:ind w:left="1782" w:hanging="360"/>
      </w:pPr>
      <w:rPr>
        <w:rFonts w:ascii="Noto Sans Symbols" w:eastAsia="Noto Sans Symbols" w:hAnsi="Noto Sans Symbols" w:cs="Noto Sans Symbols"/>
      </w:rPr>
    </w:lvl>
    <w:lvl w:ilvl="3">
      <w:start w:val="1"/>
      <w:numFmt w:val="bullet"/>
      <w:lvlText w:val="●"/>
      <w:lvlJc w:val="left"/>
      <w:pPr>
        <w:ind w:left="2502" w:hanging="360"/>
      </w:pPr>
      <w:rPr>
        <w:rFonts w:ascii="Noto Sans Symbols" w:eastAsia="Noto Sans Symbols" w:hAnsi="Noto Sans Symbols" w:cs="Noto Sans Symbols"/>
      </w:rPr>
    </w:lvl>
    <w:lvl w:ilvl="4">
      <w:start w:val="1"/>
      <w:numFmt w:val="bullet"/>
      <w:lvlText w:val="o"/>
      <w:lvlJc w:val="left"/>
      <w:pPr>
        <w:ind w:left="3222" w:hanging="360"/>
      </w:pPr>
      <w:rPr>
        <w:rFonts w:ascii="Courier New" w:eastAsia="Courier New" w:hAnsi="Courier New" w:cs="Courier New"/>
      </w:rPr>
    </w:lvl>
    <w:lvl w:ilvl="5">
      <w:start w:val="1"/>
      <w:numFmt w:val="bullet"/>
      <w:lvlText w:val="▪"/>
      <w:lvlJc w:val="left"/>
      <w:pPr>
        <w:ind w:left="3942" w:hanging="360"/>
      </w:pPr>
      <w:rPr>
        <w:rFonts w:ascii="Noto Sans Symbols" w:eastAsia="Noto Sans Symbols" w:hAnsi="Noto Sans Symbols" w:cs="Noto Sans Symbols"/>
      </w:rPr>
    </w:lvl>
    <w:lvl w:ilvl="6">
      <w:start w:val="1"/>
      <w:numFmt w:val="bullet"/>
      <w:lvlText w:val="●"/>
      <w:lvlJc w:val="left"/>
      <w:pPr>
        <w:ind w:left="4662" w:hanging="360"/>
      </w:pPr>
      <w:rPr>
        <w:rFonts w:ascii="Noto Sans Symbols" w:eastAsia="Noto Sans Symbols" w:hAnsi="Noto Sans Symbols" w:cs="Noto Sans Symbols"/>
      </w:rPr>
    </w:lvl>
    <w:lvl w:ilvl="7">
      <w:start w:val="1"/>
      <w:numFmt w:val="bullet"/>
      <w:lvlText w:val="o"/>
      <w:lvlJc w:val="left"/>
      <w:pPr>
        <w:ind w:left="5382" w:hanging="360"/>
      </w:pPr>
      <w:rPr>
        <w:rFonts w:ascii="Courier New" w:eastAsia="Courier New" w:hAnsi="Courier New" w:cs="Courier New"/>
      </w:rPr>
    </w:lvl>
    <w:lvl w:ilvl="8">
      <w:start w:val="1"/>
      <w:numFmt w:val="bullet"/>
      <w:lvlText w:val="▪"/>
      <w:lvlJc w:val="left"/>
      <w:pPr>
        <w:ind w:left="6102" w:hanging="360"/>
      </w:pPr>
      <w:rPr>
        <w:rFonts w:ascii="Noto Sans Symbols" w:eastAsia="Noto Sans Symbols" w:hAnsi="Noto Sans Symbols" w:cs="Noto Sans Symbols"/>
      </w:rPr>
    </w:lvl>
  </w:abstractNum>
  <w:abstractNum w:abstractNumId="5" w15:restartNumberingAfterBreak="0">
    <w:nsid w:val="13834316"/>
    <w:multiLevelType w:val="multilevel"/>
    <w:tmpl w:val="D2383DA8"/>
    <w:lvl w:ilvl="0">
      <w:start w:val="1"/>
      <w:numFmt w:val="lowerRoman"/>
      <w:lvlText w:val="%1."/>
      <w:lvlJc w:val="left"/>
      <w:pPr>
        <w:ind w:left="720" w:hanging="720"/>
      </w:pPr>
      <w:rPr>
        <w:b w:val="0"/>
        <w:i w:val="0"/>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180"/>
      </w:pPr>
    </w:lvl>
    <w:lvl w:ilvl="3">
      <w:start w:val="1"/>
      <w:numFmt w:val="upperLetter"/>
      <w:lvlText w:val="%4."/>
      <w:lvlJc w:val="left"/>
      <w:pPr>
        <w:ind w:left="2520" w:hanging="360"/>
      </w:pPr>
    </w:lvl>
    <w:lvl w:ilvl="4">
      <w:start w:val="1"/>
      <w:numFmt w:val="low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C065FE"/>
    <w:multiLevelType w:val="multilevel"/>
    <w:tmpl w:val="2E42F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B5953"/>
    <w:multiLevelType w:val="multilevel"/>
    <w:tmpl w:val="2D489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2003A6"/>
    <w:multiLevelType w:val="multilevel"/>
    <w:tmpl w:val="71E4B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61338A"/>
    <w:multiLevelType w:val="multilevel"/>
    <w:tmpl w:val="F3C8FA26"/>
    <w:lvl w:ilvl="0">
      <w:start w:val="1"/>
      <w:numFmt w:val="decimal"/>
      <w:lvlText w:val="%1."/>
      <w:lvlJc w:val="left"/>
      <w:pPr>
        <w:ind w:left="14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3957DF"/>
    <w:multiLevelType w:val="multilevel"/>
    <w:tmpl w:val="9182BDF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0F5315"/>
    <w:multiLevelType w:val="multilevel"/>
    <w:tmpl w:val="08F61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B2A59"/>
    <w:multiLevelType w:val="multilevel"/>
    <w:tmpl w:val="8FE6006E"/>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13" w15:restartNumberingAfterBreak="0">
    <w:nsid w:val="33F20491"/>
    <w:multiLevelType w:val="multilevel"/>
    <w:tmpl w:val="A29A8E76"/>
    <w:lvl w:ilvl="0">
      <w:start w:val="8"/>
      <w:numFmt w:val="decimal"/>
      <w:lvlText w:val="%1."/>
      <w:lvlJc w:val="left"/>
      <w:pPr>
        <w:ind w:left="1080" w:hanging="360"/>
      </w:pPr>
    </w:lvl>
    <w:lvl w:ilvl="1">
      <w:start w:val="2"/>
      <w:numFmt w:val="lowerLetter"/>
      <w:lvlText w:val="%2)"/>
      <w:lvlJc w:val="left"/>
      <w:pPr>
        <w:ind w:left="1440" w:hanging="360"/>
      </w:pPr>
    </w:lvl>
    <w:lvl w:ilvl="2">
      <w:start w:val="2"/>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F477B6"/>
    <w:multiLevelType w:val="multilevel"/>
    <w:tmpl w:val="9E1AD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88160D9"/>
    <w:multiLevelType w:val="multilevel"/>
    <w:tmpl w:val="5BFC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204DE0"/>
    <w:multiLevelType w:val="multilevel"/>
    <w:tmpl w:val="930E13F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9280336"/>
    <w:multiLevelType w:val="multilevel"/>
    <w:tmpl w:val="A5625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2E061A"/>
    <w:multiLevelType w:val="multilevel"/>
    <w:tmpl w:val="8E06E70A"/>
    <w:lvl w:ilvl="0">
      <w:start w:val="1"/>
      <w:numFmt w:val="upperLetter"/>
      <w:lvlText w:val="%1."/>
      <w:lvlJc w:val="left"/>
      <w:pPr>
        <w:ind w:left="3690" w:hanging="360"/>
      </w:pPr>
    </w:lvl>
    <w:lvl w:ilvl="1">
      <w:start w:val="1"/>
      <w:numFmt w:val="lowerLetter"/>
      <w:lvlText w:val="%2."/>
      <w:lvlJc w:val="left"/>
      <w:pPr>
        <w:ind w:left="4410" w:hanging="360"/>
      </w:pPr>
    </w:lvl>
    <w:lvl w:ilvl="2">
      <w:start w:val="1"/>
      <w:numFmt w:val="lowerRoman"/>
      <w:lvlText w:val="%3."/>
      <w:lvlJc w:val="right"/>
      <w:pPr>
        <w:ind w:left="5130" w:hanging="180"/>
      </w:pPr>
    </w:lvl>
    <w:lvl w:ilvl="3">
      <w:start w:val="1"/>
      <w:numFmt w:val="decimal"/>
      <w:lvlText w:val="%4."/>
      <w:lvlJc w:val="left"/>
      <w:pPr>
        <w:ind w:left="5850" w:hanging="360"/>
      </w:pPr>
    </w:lvl>
    <w:lvl w:ilvl="4">
      <w:start w:val="1"/>
      <w:numFmt w:val="lowerLetter"/>
      <w:lvlText w:val="%5."/>
      <w:lvlJc w:val="left"/>
      <w:pPr>
        <w:ind w:left="6570" w:hanging="360"/>
      </w:pPr>
    </w:lvl>
    <w:lvl w:ilvl="5">
      <w:start w:val="1"/>
      <w:numFmt w:val="lowerRoman"/>
      <w:lvlText w:val="%6."/>
      <w:lvlJc w:val="right"/>
      <w:pPr>
        <w:ind w:left="7290" w:hanging="180"/>
      </w:pPr>
    </w:lvl>
    <w:lvl w:ilvl="6">
      <w:start w:val="1"/>
      <w:numFmt w:val="decimal"/>
      <w:lvlText w:val="%7."/>
      <w:lvlJc w:val="left"/>
      <w:pPr>
        <w:ind w:left="8010" w:hanging="360"/>
      </w:pPr>
    </w:lvl>
    <w:lvl w:ilvl="7">
      <w:start w:val="1"/>
      <w:numFmt w:val="lowerLetter"/>
      <w:lvlText w:val="%8."/>
      <w:lvlJc w:val="left"/>
      <w:pPr>
        <w:ind w:left="8730" w:hanging="360"/>
      </w:pPr>
    </w:lvl>
    <w:lvl w:ilvl="8">
      <w:start w:val="1"/>
      <w:numFmt w:val="lowerRoman"/>
      <w:lvlText w:val="%9."/>
      <w:lvlJc w:val="right"/>
      <w:pPr>
        <w:ind w:left="9450" w:hanging="180"/>
      </w:pPr>
    </w:lvl>
  </w:abstractNum>
  <w:abstractNum w:abstractNumId="19" w15:restartNumberingAfterBreak="0">
    <w:nsid w:val="3F1F5887"/>
    <w:multiLevelType w:val="multilevel"/>
    <w:tmpl w:val="0160375E"/>
    <w:lvl w:ilvl="0">
      <w:start w:val="1"/>
      <w:numFmt w:val="upperLetter"/>
      <w:lvlText w:val="%1."/>
      <w:lvlJc w:val="left"/>
      <w:pPr>
        <w:ind w:left="1080" w:hanging="720"/>
      </w:pPr>
      <w:rPr>
        <w:u w:val="none"/>
      </w:rPr>
    </w:lvl>
    <w:lvl w:ilvl="1">
      <w:start w:val="1"/>
      <w:numFmt w:val="decimal"/>
      <w:lvlText w:val="%2."/>
      <w:lvlJc w:val="left"/>
      <w:pPr>
        <w:ind w:left="72" w:firstLine="0"/>
      </w:pPr>
      <w:rPr>
        <w:b w:val="0"/>
        <w:u w:val="none"/>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1401FF"/>
    <w:multiLevelType w:val="multilevel"/>
    <w:tmpl w:val="A754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DC4640"/>
    <w:multiLevelType w:val="multilevel"/>
    <w:tmpl w:val="9954C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503826"/>
    <w:multiLevelType w:val="multilevel"/>
    <w:tmpl w:val="8C7A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775845"/>
    <w:multiLevelType w:val="multilevel"/>
    <w:tmpl w:val="1E74A46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E9A0EEF"/>
    <w:multiLevelType w:val="multilevel"/>
    <w:tmpl w:val="1442903E"/>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0735411"/>
    <w:multiLevelType w:val="multilevel"/>
    <w:tmpl w:val="A2DEA6C0"/>
    <w:lvl w:ilvl="0">
      <w:start w:val="1"/>
      <w:numFmt w:val="decimal"/>
      <w:lvlText w:val="%1."/>
      <w:lvlJc w:val="left"/>
      <w:pPr>
        <w:ind w:left="720" w:hanging="360"/>
      </w:pPr>
      <w:rPr>
        <w:b/>
        <w:i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1640E4E"/>
    <w:multiLevelType w:val="multilevel"/>
    <w:tmpl w:val="D6146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6C06F0"/>
    <w:multiLevelType w:val="multilevel"/>
    <w:tmpl w:val="C99CF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F403B6"/>
    <w:multiLevelType w:val="multilevel"/>
    <w:tmpl w:val="F5B602A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7EB7502"/>
    <w:multiLevelType w:val="multilevel"/>
    <w:tmpl w:val="58B0D3D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0D69C1"/>
    <w:multiLevelType w:val="multilevel"/>
    <w:tmpl w:val="AFB6696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DCC0325"/>
    <w:multiLevelType w:val="multilevel"/>
    <w:tmpl w:val="8A06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ED46E0"/>
    <w:multiLevelType w:val="multilevel"/>
    <w:tmpl w:val="623641A8"/>
    <w:lvl w:ilvl="0">
      <w:start w:val="1"/>
      <w:numFmt w:val="decimal"/>
      <w:lvlText w:val="%1."/>
      <w:lvlJc w:val="left"/>
      <w:pPr>
        <w:ind w:left="72" w:firstLine="0"/>
      </w:pPr>
    </w:lvl>
    <w:lvl w:ilvl="1">
      <w:start w:val="4"/>
      <w:numFmt w:val="decimal"/>
      <w:lvlText w:val="%1.%2"/>
      <w:lvlJc w:val="left"/>
      <w:pPr>
        <w:ind w:left="1286" w:hanging="530"/>
      </w:pPr>
      <w:rPr>
        <w:b/>
      </w:rPr>
    </w:lvl>
    <w:lvl w:ilvl="2">
      <w:start w:val="1"/>
      <w:numFmt w:val="decimal"/>
      <w:lvlText w:val="%1.%2.%3"/>
      <w:lvlJc w:val="left"/>
      <w:pPr>
        <w:ind w:left="2160" w:hanging="720"/>
      </w:pPr>
      <w:rPr>
        <w:b w:val="0"/>
      </w:rPr>
    </w:lvl>
    <w:lvl w:ilvl="3">
      <w:start w:val="1"/>
      <w:numFmt w:val="decimal"/>
      <w:lvlText w:val="%1.%2.%3.%4"/>
      <w:lvlJc w:val="left"/>
      <w:pPr>
        <w:ind w:left="3204" w:hanging="1080"/>
      </w:pPr>
      <w:rPr>
        <w:b/>
      </w:rPr>
    </w:lvl>
    <w:lvl w:ilvl="4">
      <w:start w:val="1"/>
      <w:numFmt w:val="decimal"/>
      <w:lvlText w:val="%1.%2.%3.%4.%5"/>
      <w:lvlJc w:val="left"/>
      <w:pPr>
        <w:ind w:left="3888" w:hanging="1080"/>
      </w:pPr>
      <w:rPr>
        <w:b/>
      </w:rPr>
    </w:lvl>
    <w:lvl w:ilvl="5">
      <w:start w:val="1"/>
      <w:numFmt w:val="decimal"/>
      <w:lvlText w:val="%1.%2.%3.%4.%5.%6"/>
      <w:lvlJc w:val="left"/>
      <w:pPr>
        <w:ind w:left="4932" w:hanging="1440"/>
      </w:pPr>
      <w:rPr>
        <w:b/>
      </w:rPr>
    </w:lvl>
    <w:lvl w:ilvl="6">
      <w:start w:val="1"/>
      <w:numFmt w:val="decimal"/>
      <w:lvlText w:val="%1.%2.%3.%4.%5.%6.%7"/>
      <w:lvlJc w:val="left"/>
      <w:pPr>
        <w:ind w:left="5616" w:hanging="1440"/>
      </w:pPr>
      <w:rPr>
        <w:b/>
      </w:rPr>
    </w:lvl>
    <w:lvl w:ilvl="7">
      <w:start w:val="1"/>
      <w:numFmt w:val="decimal"/>
      <w:lvlText w:val="%1.%2.%3.%4.%5.%6.%7.%8"/>
      <w:lvlJc w:val="left"/>
      <w:pPr>
        <w:ind w:left="6660" w:hanging="1800"/>
      </w:pPr>
      <w:rPr>
        <w:b/>
      </w:rPr>
    </w:lvl>
    <w:lvl w:ilvl="8">
      <w:start w:val="1"/>
      <w:numFmt w:val="decimal"/>
      <w:lvlText w:val="%1.%2.%3.%4.%5.%6.%7.%8.%9"/>
      <w:lvlJc w:val="left"/>
      <w:pPr>
        <w:ind w:left="7344" w:hanging="1800"/>
      </w:pPr>
      <w:rPr>
        <w:b/>
      </w:rPr>
    </w:lvl>
  </w:abstractNum>
  <w:abstractNum w:abstractNumId="33" w15:restartNumberingAfterBreak="0">
    <w:nsid w:val="72BF65D2"/>
    <w:multiLevelType w:val="multilevel"/>
    <w:tmpl w:val="FD380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296C9B"/>
    <w:multiLevelType w:val="multilevel"/>
    <w:tmpl w:val="A23C5E0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9"/>
  </w:num>
  <w:num w:numId="3">
    <w:abstractNumId w:val="13"/>
  </w:num>
  <w:num w:numId="4">
    <w:abstractNumId w:val="34"/>
  </w:num>
  <w:num w:numId="5">
    <w:abstractNumId w:val="32"/>
  </w:num>
  <w:num w:numId="6">
    <w:abstractNumId w:val="4"/>
  </w:num>
  <w:num w:numId="7">
    <w:abstractNumId w:val="14"/>
  </w:num>
  <w:num w:numId="8">
    <w:abstractNumId w:val="18"/>
  </w:num>
  <w:num w:numId="9">
    <w:abstractNumId w:val="3"/>
  </w:num>
  <w:num w:numId="10">
    <w:abstractNumId w:val="16"/>
  </w:num>
  <w:num w:numId="11">
    <w:abstractNumId w:val="11"/>
  </w:num>
  <w:num w:numId="12">
    <w:abstractNumId w:val="8"/>
  </w:num>
  <w:num w:numId="13">
    <w:abstractNumId w:val="9"/>
  </w:num>
  <w:num w:numId="14">
    <w:abstractNumId w:val="2"/>
  </w:num>
  <w:num w:numId="15">
    <w:abstractNumId w:val="5"/>
  </w:num>
  <w:num w:numId="16">
    <w:abstractNumId w:val="29"/>
  </w:num>
  <w:num w:numId="17">
    <w:abstractNumId w:val="17"/>
  </w:num>
  <w:num w:numId="18">
    <w:abstractNumId w:val="20"/>
  </w:num>
  <w:num w:numId="19">
    <w:abstractNumId w:val="31"/>
  </w:num>
  <w:num w:numId="20">
    <w:abstractNumId w:val="15"/>
  </w:num>
  <w:num w:numId="21">
    <w:abstractNumId w:val="27"/>
  </w:num>
  <w:num w:numId="22">
    <w:abstractNumId w:val="22"/>
  </w:num>
  <w:num w:numId="23">
    <w:abstractNumId w:val="33"/>
  </w:num>
  <w:num w:numId="24">
    <w:abstractNumId w:val="7"/>
  </w:num>
  <w:num w:numId="25">
    <w:abstractNumId w:val="21"/>
  </w:num>
  <w:num w:numId="26">
    <w:abstractNumId w:val="6"/>
  </w:num>
  <w:num w:numId="27">
    <w:abstractNumId w:val="1"/>
  </w:num>
  <w:num w:numId="28">
    <w:abstractNumId w:val="0"/>
  </w:num>
  <w:num w:numId="29">
    <w:abstractNumId w:val="12"/>
  </w:num>
  <w:num w:numId="30">
    <w:abstractNumId w:val="26"/>
  </w:num>
  <w:num w:numId="31">
    <w:abstractNumId w:val="23"/>
  </w:num>
  <w:num w:numId="32">
    <w:abstractNumId w:val="10"/>
  </w:num>
  <w:num w:numId="33">
    <w:abstractNumId w:val="28"/>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6A"/>
    <w:rsid w:val="000D27C2"/>
    <w:rsid w:val="003021CB"/>
    <w:rsid w:val="009C0CDD"/>
    <w:rsid w:val="00F65B80"/>
    <w:rsid w:val="00FC00BC"/>
    <w:rsid w:val="00FE196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2B1C9-29E2-459B-A109-AB010CE7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36EA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0A66D8"/>
  </w:style>
  <w:style w:type="table" w:customStyle="1" w:styleId="TableGrid14">
    <w:name w:val="Table Grid14"/>
    <w:basedOn w:val="TableNormal"/>
    <w:next w:val="TableGrid"/>
    <w:uiPriority w:val="59"/>
    <w:rsid w:val="00440308"/>
    <w:pPr>
      <w:spacing w:after="0" w:line="240" w:lineRule="auto"/>
    </w:pPr>
    <w:rPr>
      <w:rFont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15DB2"/>
    <w:pPr>
      <w:autoSpaceDE w:val="0"/>
      <w:autoSpaceDN w:val="0"/>
      <w:adjustRightInd w:val="0"/>
      <w:spacing w:after="0" w:line="240" w:lineRule="auto"/>
    </w:pPr>
    <w:rPr>
      <w:color w:val="000000"/>
      <w:sz w:val="24"/>
      <w:szCs w:val="24"/>
      <w:lang w:val="en-MY"/>
    </w:rPr>
  </w:style>
  <w:style w:type="character" w:styleId="Strong">
    <w:name w:val="Strong"/>
    <w:basedOn w:val="DefaultParagraphFont"/>
    <w:uiPriority w:val="22"/>
    <w:qFormat/>
    <w:rsid w:val="00315DB2"/>
    <w:rPr>
      <w:b/>
      <w:bCs/>
    </w:rPr>
  </w:style>
  <w:style w:type="table" w:customStyle="1" w:styleId="TableGrid15">
    <w:name w:val="Table Grid15"/>
    <w:basedOn w:val="TableNormal"/>
    <w:next w:val="TableGrid"/>
    <w:uiPriority w:val="39"/>
    <w:rsid w:val="00315DB2"/>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7852"/>
    <w:pPr>
      <w:widowControl w:val="0"/>
      <w:autoSpaceDE w:val="0"/>
      <w:autoSpaceDN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YamhRbsTpt+J0NSIfnk/zdPAg==">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dcterms:created xsi:type="dcterms:W3CDTF">2025-09-11T07:38:00Z</dcterms:created>
  <dcterms:modified xsi:type="dcterms:W3CDTF">2025-09-11T07:38:00Z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3a6da200652159f464d38064019cde1da6c1bdf8a197111e2a98d8e21cf08f8c</vt:lpwstr>
  </property>
</Properties>
</file>