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076" w:rsidRDefault="00BA7076" w:rsidP="00491C55">
      <w:pPr>
        <w:rPr>
          <w:rFonts w:ascii="Arial" w:eastAsia="Times New Roman" w:hAnsi="Arial" w:cs="Arial"/>
          <w:sz w:val="24"/>
          <w:szCs w:val="24"/>
        </w:rPr>
      </w:pPr>
      <w:bookmarkStart w:id="0" w:name="_GoBack"/>
      <w:bookmarkEnd w:id="0"/>
    </w:p>
    <w:p w:rsidR="00471D95" w:rsidRDefault="0077576E" w:rsidP="00E06633">
      <w:pPr>
        <w:jc w:val="center"/>
        <w:rPr>
          <w:rFonts w:ascii="Arial" w:hAnsi="Arial" w:cs="Arial"/>
          <w:b/>
          <w:sz w:val="24"/>
          <w:szCs w:val="24"/>
          <w:u w:val="single"/>
        </w:rPr>
      </w:pPr>
      <w:r w:rsidRPr="00E06633">
        <w:rPr>
          <w:rFonts w:ascii="Arial" w:hAnsi="Arial" w:cs="Arial"/>
          <w:b/>
          <w:sz w:val="24"/>
          <w:szCs w:val="24"/>
          <w:u w:val="single"/>
        </w:rPr>
        <w:t>BAB 1</w:t>
      </w:r>
    </w:p>
    <w:p w:rsidR="00E06633" w:rsidRPr="002430B6" w:rsidRDefault="00E06633" w:rsidP="0077576E">
      <w:pPr>
        <w:pStyle w:val="NoSpacing"/>
      </w:pPr>
    </w:p>
    <w:p w:rsidR="00E06633" w:rsidRPr="002430B6" w:rsidRDefault="00E06633" w:rsidP="00E06633">
      <w:pPr>
        <w:spacing w:after="0" w:line="240" w:lineRule="auto"/>
        <w:jc w:val="center"/>
        <w:rPr>
          <w:rFonts w:ascii="Arial" w:eastAsia="Times New Roman" w:hAnsi="Arial" w:cs="Arial"/>
          <w:sz w:val="24"/>
          <w:szCs w:val="24"/>
        </w:rPr>
      </w:pPr>
      <w:r w:rsidRPr="002430B6">
        <w:rPr>
          <w:rFonts w:ascii="Arial" w:eastAsia="Times New Roman" w:hAnsi="Arial" w:cs="Arial"/>
          <w:b/>
          <w:sz w:val="24"/>
          <w:szCs w:val="24"/>
        </w:rPr>
        <w:t>SURAT AKUAN PENYEBUTHARGA</w:t>
      </w:r>
    </w:p>
    <w:p w:rsidR="00E06633" w:rsidRPr="00136423" w:rsidRDefault="00E06633" w:rsidP="00E06633">
      <w:pPr>
        <w:spacing w:after="0" w:line="360" w:lineRule="auto"/>
        <w:jc w:val="both"/>
        <w:rPr>
          <w:rFonts w:ascii="Arial" w:eastAsia="Times New Roman" w:hAnsi="Arial" w:cs="Arial"/>
          <w:b/>
          <w:sz w:val="24"/>
          <w:szCs w:val="24"/>
        </w:rPr>
      </w:pPr>
    </w:p>
    <w:p w:rsidR="00E06633" w:rsidRPr="00136423" w:rsidRDefault="00E06633" w:rsidP="00E06633">
      <w:pPr>
        <w:spacing w:after="0" w:line="360" w:lineRule="auto"/>
        <w:jc w:val="both"/>
        <w:rPr>
          <w:rFonts w:ascii="Arial" w:eastAsia="Times New Roman" w:hAnsi="Arial" w:cs="Arial"/>
          <w:b/>
          <w:sz w:val="24"/>
          <w:szCs w:val="24"/>
        </w:rPr>
      </w:pPr>
    </w:p>
    <w:p w:rsidR="00E06633" w:rsidRPr="00136423" w:rsidRDefault="00E06633" w:rsidP="00E06633">
      <w:pPr>
        <w:spacing w:after="0" w:line="360" w:lineRule="auto"/>
        <w:jc w:val="center"/>
        <w:rPr>
          <w:rFonts w:ascii="Arial" w:eastAsia="Times New Roman" w:hAnsi="Arial" w:cs="Arial"/>
          <w:b/>
          <w:sz w:val="24"/>
          <w:szCs w:val="24"/>
        </w:rPr>
      </w:pPr>
      <w:r w:rsidRPr="00136423">
        <w:rPr>
          <w:rFonts w:ascii="Arial" w:eastAsia="Times New Roman" w:hAnsi="Arial" w:cs="Arial"/>
          <w:b/>
          <w:sz w:val="24"/>
          <w:szCs w:val="24"/>
        </w:rPr>
        <w:t>LEMBAGA PEMBANGUNAN PELABURAN MALAYSIA</w:t>
      </w:r>
    </w:p>
    <w:p w:rsidR="00E06633" w:rsidRPr="00136423" w:rsidRDefault="00E06633" w:rsidP="00E06633">
      <w:pPr>
        <w:spacing w:after="0" w:line="360" w:lineRule="auto"/>
        <w:jc w:val="center"/>
        <w:rPr>
          <w:rFonts w:ascii="Arial" w:eastAsia="Times New Roman" w:hAnsi="Arial" w:cs="Arial"/>
          <w:b/>
          <w:sz w:val="24"/>
          <w:szCs w:val="24"/>
        </w:rPr>
      </w:pPr>
      <w:r w:rsidRPr="00136423">
        <w:rPr>
          <w:rFonts w:ascii="Arial" w:eastAsia="Times New Roman" w:hAnsi="Arial" w:cs="Arial"/>
          <w:b/>
          <w:sz w:val="24"/>
          <w:szCs w:val="24"/>
        </w:rPr>
        <w:t>TINGKAT 14, MIDA SENTRAL, NO. 5</w:t>
      </w:r>
    </w:p>
    <w:p w:rsidR="00E06633" w:rsidRPr="00136423" w:rsidRDefault="00E06633" w:rsidP="00E06633">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JALAN STESEN SENTRAL 5</w:t>
      </w:r>
    </w:p>
    <w:p w:rsidR="00E06633" w:rsidRPr="00136423" w:rsidRDefault="00E06633" w:rsidP="00E06633">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rsidR="00E06633" w:rsidRPr="00136423" w:rsidRDefault="00E06633" w:rsidP="00E06633">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50470 KUALA LUMPUR.</w:t>
      </w:r>
    </w:p>
    <w:p w:rsidR="00E06633" w:rsidRPr="00136423" w:rsidRDefault="00E06633" w:rsidP="00E06633">
      <w:pPr>
        <w:spacing w:after="0" w:line="360" w:lineRule="auto"/>
        <w:jc w:val="both"/>
        <w:rPr>
          <w:rFonts w:ascii="Arial" w:eastAsia="Times New Roman" w:hAnsi="Arial" w:cs="Arial"/>
          <w:b/>
          <w:sz w:val="24"/>
          <w:szCs w:val="24"/>
          <w:lang w:val="de-DE"/>
        </w:rPr>
      </w:pPr>
    </w:p>
    <w:p w:rsidR="00E06633" w:rsidRPr="00030D31" w:rsidRDefault="00E06633" w:rsidP="00E06633">
      <w:pPr>
        <w:spacing w:after="0" w:line="360" w:lineRule="auto"/>
        <w:jc w:val="both"/>
        <w:rPr>
          <w:rFonts w:ascii="Arial" w:eastAsia="Times New Roman" w:hAnsi="Arial" w:cs="Arial"/>
          <w:b/>
          <w:sz w:val="24"/>
          <w:szCs w:val="24"/>
          <w:lang w:val="de-DE"/>
        </w:rPr>
      </w:pPr>
    </w:p>
    <w:p w:rsidR="00E06633" w:rsidRPr="00030D31" w:rsidRDefault="00E06633" w:rsidP="00E06633">
      <w:pPr>
        <w:spacing w:after="0" w:line="360" w:lineRule="auto"/>
        <w:jc w:val="center"/>
        <w:rPr>
          <w:rFonts w:ascii="Arial" w:eastAsia="Times New Roman" w:hAnsi="Arial" w:cs="Arial"/>
          <w:b/>
          <w:sz w:val="24"/>
          <w:szCs w:val="24"/>
          <w:lang w:val="de-DE"/>
        </w:rPr>
      </w:pPr>
      <w:r w:rsidRPr="00030D31">
        <w:rPr>
          <w:rFonts w:ascii="Arial" w:eastAsia="Times New Roman" w:hAnsi="Arial" w:cs="Arial"/>
          <w:b/>
          <w:sz w:val="24"/>
          <w:szCs w:val="24"/>
          <w:lang w:val="de-DE"/>
        </w:rPr>
        <w:t xml:space="preserve">SEBUTHARGA  MIDA  BIL.  </w:t>
      </w:r>
      <w:r w:rsidR="00896BCA">
        <w:rPr>
          <w:rFonts w:ascii="Arial" w:eastAsia="Times New Roman" w:hAnsi="Arial" w:cs="Arial"/>
          <w:b/>
          <w:sz w:val="24"/>
          <w:szCs w:val="24"/>
          <w:lang w:val="de-DE"/>
        </w:rPr>
        <w:t>3</w:t>
      </w:r>
      <w:r w:rsidR="00030D31" w:rsidRPr="00030D31">
        <w:rPr>
          <w:rFonts w:ascii="Arial" w:eastAsia="Times New Roman" w:hAnsi="Arial" w:cs="Arial"/>
          <w:b/>
          <w:sz w:val="24"/>
          <w:szCs w:val="24"/>
          <w:lang w:val="de-DE"/>
        </w:rPr>
        <w:t>2</w:t>
      </w:r>
      <w:r w:rsidR="000B3F9A" w:rsidRPr="00030D31">
        <w:rPr>
          <w:rFonts w:ascii="Arial" w:eastAsia="Times New Roman" w:hAnsi="Arial" w:cs="Arial"/>
          <w:b/>
          <w:sz w:val="24"/>
          <w:szCs w:val="24"/>
          <w:lang w:val="de-DE"/>
        </w:rPr>
        <w:t>/2021</w:t>
      </w:r>
    </w:p>
    <w:p w:rsidR="009B1CEB" w:rsidRPr="00136423" w:rsidRDefault="009B1CEB" w:rsidP="00E06633">
      <w:pPr>
        <w:spacing w:after="0" w:line="360" w:lineRule="auto"/>
        <w:jc w:val="center"/>
        <w:rPr>
          <w:rFonts w:ascii="Arial" w:eastAsia="Times New Roman" w:hAnsi="Arial" w:cs="Arial"/>
          <w:b/>
          <w:sz w:val="24"/>
          <w:szCs w:val="24"/>
          <w:lang w:val="sv-SE"/>
        </w:rPr>
      </w:pPr>
    </w:p>
    <w:p w:rsidR="00896BCA" w:rsidRDefault="00896BCA" w:rsidP="00896BCA">
      <w:pPr>
        <w:pStyle w:val="NoSpacing"/>
        <w:ind w:right="-74"/>
        <w:jc w:val="center"/>
        <w:rPr>
          <w:rFonts w:ascii="Arial" w:eastAsia="Times New Roman" w:hAnsi="Arial" w:cs="Arial"/>
          <w:b/>
          <w:sz w:val="24"/>
          <w:szCs w:val="24"/>
        </w:rPr>
      </w:pPr>
      <w:r w:rsidRPr="00FB7ADF">
        <w:rPr>
          <w:rFonts w:ascii="Arial" w:eastAsia="Times New Roman" w:hAnsi="Arial" w:cs="Arial"/>
          <w:b/>
          <w:sz w:val="24"/>
          <w:szCs w:val="24"/>
          <w:lang w:val="sv-SE"/>
        </w:rPr>
        <w:t xml:space="preserve">SEBUTHARGA </w:t>
      </w:r>
      <w:r>
        <w:rPr>
          <w:rFonts w:ascii="Arial" w:eastAsia="Times New Roman" w:hAnsi="Arial" w:cs="Arial"/>
          <w:b/>
          <w:sz w:val="24"/>
          <w:szCs w:val="24"/>
          <w:lang w:val="sv-SE"/>
        </w:rPr>
        <w:t xml:space="preserve">BAGI KERJA-KERJA PROOFREADING DAN COPYWRITING UNTUK PENERBITAN BROSUR MIDA </w:t>
      </w:r>
      <w:r w:rsidRPr="00E60B93">
        <w:rPr>
          <w:rFonts w:ascii="Arial" w:eastAsia="Times New Roman" w:hAnsi="Arial" w:cs="Arial"/>
          <w:b/>
          <w:sz w:val="24"/>
          <w:szCs w:val="24"/>
        </w:rPr>
        <w:t>‘</w:t>
      </w:r>
      <w:r>
        <w:rPr>
          <w:rFonts w:ascii="Arial" w:eastAsia="Times New Roman" w:hAnsi="Arial" w:cs="Arial"/>
          <w:b/>
          <w:sz w:val="24"/>
          <w:szCs w:val="24"/>
        </w:rPr>
        <w:t xml:space="preserve">SPECIFIC INDUSTRY BROCHURES’ </w:t>
      </w:r>
    </w:p>
    <w:p w:rsidR="00896BCA" w:rsidRPr="00E60B93" w:rsidRDefault="00896BCA" w:rsidP="00896BCA">
      <w:pPr>
        <w:pStyle w:val="NoSpacing"/>
        <w:ind w:right="-74"/>
        <w:jc w:val="center"/>
        <w:rPr>
          <w:rFonts w:ascii="Arial" w:eastAsia="Times New Roman" w:hAnsi="Arial" w:cs="Arial"/>
          <w:b/>
          <w:sz w:val="24"/>
          <w:szCs w:val="24"/>
          <w:lang w:val="sv-SE"/>
        </w:rPr>
      </w:pPr>
      <w:r>
        <w:rPr>
          <w:rFonts w:ascii="Arial" w:eastAsia="Times New Roman" w:hAnsi="Arial" w:cs="Arial"/>
          <w:b/>
          <w:sz w:val="24"/>
          <w:szCs w:val="24"/>
        </w:rPr>
        <w:t>EDISI 2021</w:t>
      </w:r>
    </w:p>
    <w:p w:rsidR="006B5CD8" w:rsidRDefault="006B5CD8" w:rsidP="00896BCA">
      <w:pPr>
        <w:spacing w:after="0" w:line="360" w:lineRule="auto"/>
        <w:jc w:val="center"/>
        <w:rPr>
          <w:rFonts w:ascii="Arial" w:eastAsia="Times New Roman" w:hAnsi="Arial" w:cs="Arial"/>
          <w:sz w:val="24"/>
          <w:szCs w:val="24"/>
        </w:rPr>
      </w:pPr>
    </w:p>
    <w:p w:rsidR="00E06633" w:rsidRPr="00136423" w:rsidRDefault="00E06633" w:rsidP="00E06633">
      <w:pPr>
        <w:spacing w:after="0" w:line="360" w:lineRule="auto"/>
        <w:jc w:val="both"/>
        <w:rPr>
          <w:rFonts w:ascii="Arial" w:eastAsia="Times New Roman" w:hAnsi="Arial" w:cs="Arial"/>
          <w:sz w:val="24"/>
          <w:szCs w:val="24"/>
        </w:rPr>
      </w:pPr>
      <w:proofErr w:type="spellStart"/>
      <w:r w:rsidRPr="00136423">
        <w:rPr>
          <w:rFonts w:ascii="Arial" w:eastAsia="Times New Roman" w:hAnsi="Arial" w:cs="Arial"/>
          <w:sz w:val="24"/>
          <w:szCs w:val="24"/>
        </w:rPr>
        <w:t>Kepada</w:t>
      </w:r>
      <w:proofErr w:type="spellEnd"/>
      <w:r w:rsidRPr="00136423">
        <w:rPr>
          <w:rFonts w:ascii="Arial" w:eastAsia="Times New Roman" w:hAnsi="Arial" w:cs="Arial"/>
          <w:sz w:val="24"/>
          <w:szCs w:val="24"/>
        </w:rPr>
        <w:t>:</w:t>
      </w:r>
    </w:p>
    <w:p w:rsidR="00E06633" w:rsidRPr="00136423" w:rsidRDefault="00E06633" w:rsidP="00E06633">
      <w:pPr>
        <w:spacing w:after="0" w:line="360" w:lineRule="auto"/>
        <w:jc w:val="both"/>
        <w:rPr>
          <w:rFonts w:ascii="Arial" w:eastAsia="Times New Roman" w:hAnsi="Arial" w:cs="Arial"/>
          <w:sz w:val="24"/>
          <w:szCs w:val="24"/>
        </w:rPr>
      </w:pPr>
    </w:p>
    <w:p w:rsidR="00E06633" w:rsidRPr="00136423" w:rsidRDefault="00E06633" w:rsidP="00E06633">
      <w:pPr>
        <w:spacing w:after="0" w:line="360" w:lineRule="auto"/>
        <w:jc w:val="both"/>
        <w:rPr>
          <w:rFonts w:ascii="Arial" w:eastAsia="Times New Roman" w:hAnsi="Arial" w:cs="Arial"/>
          <w:sz w:val="24"/>
          <w:szCs w:val="24"/>
        </w:rPr>
      </w:pPr>
    </w:p>
    <w:p w:rsidR="00E06633" w:rsidRPr="00D9062F" w:rsidRDefault="00D9062F" w:rsidP="00D9062F">
      <w:pPr>
        <w:spacing w:after="0" w:line="360" w:lineRule="auto"/>
        <w:jc w:val="both"/>
        <w:rPr>
          <w:rFonts w:ascii="Arial" w:eastAsia="Times New Roman" w:hAnsi="Arial" w:cs="Arial"/>
          <w:sz w:val="24"/>
          <w:szCs w:val="24"/>
        </w:rPr>
      </w:pPr>
      <w:proofErr w:type="spellStart"/>
      <w:r>
        <w:rPr>
          <w:rFonts w:ascii="Arial" w:eastAsia="Times New Roman" w:hAnsi="Arial" w:cs="Arial"/>
          <w:sz w:val="24"/>
          <w:szCs w:val="24"/>
        </w:rPr>
        <w:t>Penyebutharga-penyebutharga</w:t>
      </w:r>
      <w:proofErr w:type="spellEnd"/>
      <w:r>
        <w:rPr>
          <w:rFonts w:ascii="Arial" w:eastAsia="Times New Roman" w:hAnsi="Arial" w:cs="Arial"/>
          <w:sz w:val="24"/>
          <w:szCs w:val="24"/>
        </w:rPr>
        <w:t>,</w:t>
      </w:r>
      <w:r w:rsidR="00E06633">
        <w:br w:type="page"/>
      </w:r>
    </w:p>
    <w:p w:rsidR="00E06633" w:rsidRPr="00136423" w:rsidRDefault="00E06633" w:rsidP="00E06633">
      <w:pPr>
        <w:spacing w:after="0" w:line="360" w:lineRule="auto"/>
        <w:jc w:val="both"/>
        <w:rPr>
          <w:rFonts w:ascii="Arial" w:eastAsia="Times New Roman" w:hAnsi="Arial" w:cs="Arial"/>
          <w:b/>
          <w:sz w:val="24"/>
          <w:szCs w:val="24"/>
        </w:rPr>
      </w:pPr>
      <w:r w:rsidRPr="00136423">
        <w:rPr>
          <w:rFonts w:ascii="Arial" w:eastAsia="Times New Roman" w:hAnsi="Arial" w:cs="Arial"/>
          <w:b/>
          <w:sz w:val="24"/>
          <w:szCs w:val="24"/>
          <w:u w:val="single"/>
        </w:rPr>
        <w:lastRenderedPageBreak/>
        <w:t>SURAT AKUAN PENYEBUTHARGA</w:t>
      </w:r>
    </w:p>
    <w:p w:rsidR="00E06633" w:rsidRPr="00136423" w:rsidRDefault="00E06633" w:rsidP="00E06633">
      <w:pPr>
        <w:spacing w:after="0" w:line="360" w:lineRule="auto"/>
        <w:ind w:right="180"/>
        <w:jc w:val="both"/>
        <w:rPr>
          <w:rFonts w:ascii="Arial" w:eastAsia="Times New Roman" w:hAnsi="Arial" w:cs="Arial"/>
          <w:b/>
          <w:sz w:val="24"/>
          <w:szCs w:val="24"/>
        </w:rPr>
      </w:pPr>
    </w:p>
    <w:p w:rsidR="00E06633" w:rsidRPr="00136423" w:rsidRDefault="00E06633" w:rsidP="00E06633">
      <w:pPr>
        <w:spacing w:after="0" w:line="360" w:lineRule="auto"/>
        <w:ind w:right="180"/>
        <w:jc w:val="both"/>
        <w:rPr>
          <w:rFonts w:ascii="Arial" w:eastAsia="Times New Roman" w:hAnsi="Arial" w:cs="Arial"/>
          <w:b/>
          <w:sz w:val="24"/>
          <w:szCs w:val="24"/>
        </w:rPr>
      </w:pPr>
      <w:proofErr w:type="spellStart"/>
      <w:r w:rsidRPr="00136423">
        <w:rPr>
          <w:rFonts w:ascii="Arial" w:eastAsia="Times New Roman" w:hAnsi="Arial" w:cs="Arial"/>
          <w:b/>
          <w:sz w:val="24"/>
          <w:szCs w:val="24"/>
        </w:rPr>
        <w:t>Kepada</w:t>
      </w:r>
      <w:proofErr w:type="spellEnd"/>
      <w:r w:rsidRPr="00136423">
        <w:rPr>
          <w:rFonts w:ascii="Arial" w:eastAsia="Times New Roman" w:hAnsi="Arial" w:cs="Arial"/>
          <w:b/>
          <w:sz w:val="24"/>
          <w:szCs w:val="24"/>
        </w:rPr>
        <w:t>:</w:t>
      </w:r>
    </w:p>
    <w:p w:rsidR="00E06633" w:rsidRPr="00136423" w:rsidRDefault="00E06633" w:rsidP="00D9062F">
      <w:pPr>
        <w:spacing w:after="0" w:line="240" w:lineRule="auto"/>
        <w:ind w:right="180"/>
        <w:jc w:val="both"/>
        <w:rPr>
          <w:rFonts w:ascii="Arial" w:eastAsia="Times New Roman" w:hAnsi="Arial" w:cs="Arial"/>
          <w:b/>
          <w:sz w:val="24"/>
          <w:szCs w:val="24"/>
        </w:rPr>
      </w:pPr>
    </w:p>
    <w:p w:rsidR="00E06633" w:rsidRPr="00136423" w:rsidRDefault="00E06633" w:rsidP="00E06633">
      <w:pPr>
        <w:spacing w:after="0" w:line="240" w:lineRule="auto"/>
        <w:ind w:right="187"/>
        <w:jc w:val="both"/>
        <w:rPr>
          <w:rFonts w:ascii="Arial" w:eastAsia="Times New Roman" w:hAnsi="Arial" w:cs="Arial"/>
          <w:b/>
          <w:sz w:val="24"/>
          <w:szCs w:val="24"/>
          <w:lang w:val="sv-SE"/>
        </w:rPr>
      </w:pPr>
      <w:r w:rsidRPr="00136423">
        <w:rPr>
          <w:rFonts w:ascii="Arial" w:eastAsia="Times New Roman" w:hAnsi="Arial" w:cs="Arial"/>
          <w:b/>
          <w:sz w:val="24"/>
          <w:szCs w:val="24"/>
          <w:lang w:val="sv-SE"/>
        </w:rPr>
        <w:t>Ketua Pegawai Eksekutif</w:t>
      </w:r>
    </w:p>
    <w:p w:rsidR="00E06633" w:rsidRPr="00136423" w:rsidRDefault="00E06633" w:rsidP="00E06633">
      <w:pPr>
        <w:spacing w:after="0" w:line="240" w:lineRule="auto"/>
        <w:ind w:right="187"/>
        <w:jc w:val="both"/>
        <w:rPr>
          <w:rFonts w:ascii="Arial" w:eastAsia="Times New Roman" w:hAnsi="Arial" w:cs="Arial"/>
          <w:b/>
          <w:sz w:val="24"/>
          <w:szCs w:val="24"/>
        </w:rPr>
      </w:pPr>
      <w:proofErr w:type="spellStart"/>
      <w:r w:rsidRPr="00136423">
        <w:rPr>
          <w:rFonts w:ascii="Arial" w:eastAsia="Times New Roman" w:hAnsi="Arial" w:cs="Arial"/>
          <w:b/>
          <w:sz w:val="24"/>
          <w:szCs w:val="24"/>
        </w:rPr>
        <w:t>Lembaga</w:t>
      </w:r>
      <w:proofErr w:type="spellEnd"/>
      <w:r w:rsidRPr="00136423">
        <w:rPr>
          <w:rFonts w:ascii="Arial" w:eastAsia="Times New Roman" w:hAnsi="Arial" w:cs="Arial"/>
          <w:b/>
          <w:sz w:val="24"/>
          <w:szCs w:val="24"/>
        </w:rPr>
        <w:t xml:space="preserve"> Pembangunan </w:t>
      </w:r>
      <w:proofErr w:type="spellStart"/>
      <w:r w:rsidRPr="00136423">
        <w:rPr>
          <w:rFonts w:ascii="Arial" w:eastAsia="Times New Roman" w:hAnsi="Arial" w:cs="Arial"/>
          <w:b/>
          <w:sz w:val="24"/>
          <w:szCs w:val="24"/>
        </w:rPr>
        <w:t>Pelaburan</w:t>
      </w:r>
      <w:proofErr w:type="spellEnd"/>
      <w:r w:rsidRPr="00136423">
        <w:rPr>
          <w:rFonts w:ascii="Arial" w:eastAsia="Times New Roman" w:hAnsi="Arial" w:cs="Arial"/>
          <w:b/>
          <w:sz w:val="24"/>
          <w:szCs w:val="24"/>
        </w:rPr>
        <w:t xml:space="preserve"> Malaysia </w:t>
      </w:r>
    </w:p>
    <w:p w:rsidR="00E06633" w:rsidRPr="00136423" w:rsidRDefault="00E06633" w:rsidP="00E06633">
      <w:pPr>
        <w:spacing w:after="0" w:line="240" w:lineRule="auto"/>
        <w:jc w:val="both"/>
        <w:rPr>
          <w:rFonts w:ascii="Arial" w:eastAsia="Times New Roman" w:hAnsi="Arial" w:cs="Arial"/>
          <w:b/>
          <w:sz w:val="24"/>
          <w:szCs w:val="24"/>
        </w:rPr>
      </w:pPr>
      <w:r w:rsidRPr="00136423">
        <w:rPr>
          <w:rFonts w:ascii="Arial" w:eastAsia="Times New Roman" w:hAnsi="Arial" w:cs="Arial"/>
          <w:b/>
          <w:sz w:val="24"/>
          <w:szCs w:val="24"/>
        </w:rPr>
        <w:t xml:space="preserve">MIDA </w:t>
      </w:r>
      <w:proofErr w:type="spellStart"/>
      <w:r w:rsidRPr="00136423">
        <w:rPr>
          <w:rFonts w:ascii="Arial" w:eastAsia="Times New Roman" w:hAnsi="Arial" w:cs="Arial"/>
          <w:b/>
          <w:sz w:val="24"/>
          <w:szCs w:val="24"/>
        </w:rPr>
        <w:t>Sentral</w:t>
      </w:r>
      <w:proofErr w:type="spellEnd"/>
      <w:r w:rsidRPr="00136423">
        <w:rPr>
          <w:rFonts w:ascii="Arial" w:eastAsia="Times New Roman" w:hAnsi="Arial" w:cs="Arial"/>
          <w:b/>
          <w:sz w:val="24"/>
          <w:szCs w:val="24"/>
        </w:rPr>
        <w:t xml:space="preserve">, No. 5 </w:t>
      </w:r>
    </w:p>
    <w:p w:rsidR="00E06633" w:rsidRPr="00136423" w:rsidRDefault="00E06633" w:rsidP="00E06633">
      <w:pPr>
        <w:spacing w:after="0" w:line="240" w:lineRule="auto"/>
        <w:jc w:val="both"/>
        <w:rPr>
          <w:rFonts w:ascii="Arial" w:eastAsia="Times New Roman" w:hAnsi="Arial" w:cs="Arial"/>
          <w:b/>
          <w:sz w:val="24"/>
          <w:szCs w:val="24"/>
          <w:lang w:val="de-DE"/>
        </w:rPr>
      </w:pPr>
      <w:r w:rsidRPr="00136423">
        <w:rPr>
          <w:rFonts w:ascii="Arial" w:eastAsia="Times New Roman" w:hAnsi="Arial" w:cs="Arial"/>
          <w:b/>
          <w:sz w:val="24"/>
          <w:szCs w:val="24"/>
          <w:lang w:val="de-DE"/>
        </w:rPr>
        <w:t>Jalan Stesen Sentral 5</w:t>
      </w:r>
    </w:p>
    <w:p w:rsidR="00E06633" w:rsidRPr="00136423" w:rsidRDefault="00E06633" w:rsidP="00E06633">
      <w:pPr>
        <w:spacing w:after="0" w:line="240" w:lineRule="auto"/>
        <w:jc w:val="both"/>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rsidR="00E06633" w:rsidRPr="00136423" w:rsidRDefault="00E06633" w:rsidP="00E06633">
      <w:pPr>
        <w:spacing w:after="0" w:line="240" w:lineRule="auto"/>
        <w:ind w:right="187"/>
        <w:jc w:val="both"/>
        <w:rPr>
          <w:rFonts w:ascii="Arial" w:eastAsia="Times New Roman" w:hAnsi="Arial" w:cs="Arial"/>
          <w:b/>
          <w:sz w:val="24"/>
          <w:szCs w:val="24"/>
          <w:lang w:val="sv-SE"/>
        </w:rPr>
      </w:pPr>
      <w:r w:rsidRPr="00136423">
        <w:rPr>
          <w:rFonts w:ascii="Arial" w:eastAsia="Times New Roman" w:hAnsi="Arial" w:cs="Arial"/>
          <w:b/>
          <w:sz w:val="24"/>
          <w:szCs w:val="24"/>
          <w:lang w:val="de-DE"/>
        </w:rPr>
        <w:t>50470 Kuala Lumpur.</w:t>
      </w:r>
    </w:p>
    <w:p w:rsidR="00E06633" w:rsidRPr="00136423" w:rsidRDefault="00E06633" w:rsidP="00D9062F">
      <w:pPr>
        <w:spacing w:after="0" w:line="240" w:lineRule="auto"/>
        <w:ind w:right="180"/>
        <w:jc w:val="both"/>
        <w:rPr>
          <w:rFonts w:ascii="Arial" w:eastAsia="Times New Roman" w:hAnsi="Arial" w:cs="Arial"/>
          <w:sz w:val="24"/>
          <w:szCs w:val="24"/>
          <w:lang w:val="sv-SE"/>
        </w:rPr>
      </w:pPr>
    </w:p>
    <w:p w:rsidR="00E06633" w:rsidRPr="00136423" w:rsidRDefault="00E06633" w:rsidP="00E06633">
      <w:pPr>
        <w:spacing w:after="0" w:line="360" w:lineRule="auto"/>
        <w:ind w:right="180"/>
        <w:jc w:val="both"/>
        <w:rPr>
          <w:rFonts w:ascii="Arial" w:eastAsia="Times New Roman" w:hAnsi="Arial" w:cs="Arial"/>
          <w:sz w:val="24"/>
          <w:szCs w:val="24"/>
          <w:lang w:val="sv-SE"/>
        </w:rPr>
      </w:pPr>
      <w:r w:rsidRPr="00136423">
        <w:rPr>
          <w:rFonts w:ascii="Arial" w:eastAsia="Times New Roman" w:hAnsi="Arial" w:cs="Arial"/>
          <w:sz w:val="24"/>
          <w:szCs w:val="24"/>
          <w:lang w:val="sv-SE"/>
        </w:rPr>
        <w:t>Tuan,</w:t>
      </w:r>
    </w:p>
    <w:p w:rsidR="00E06633" w:rsidRPr="00136423" w:rsidRDefault="00E06633" w:rsidP="00D9062F">
      <w:pPr>
        <w:spacing w:after="0" w:line="240" w:lineRule="auto"/>
        <w:ind w:right="180"/>
        <w:jc w:val="both"/>
        <w:rPr>
          <w:rFonts w:ascii="Arial" w:eastAsia="Times New Roman" w:hAnsi="Arial" w:cs="Arial"/>
          <w:sz w:val="24"/>
          <w:szCs w:val="24"/>
          <w:lang w:val="sv-SE"/>
        </w:rPr>
      </w:pPr>
    </w:p>
    <w:p w:rsidR="00E06633" w:rsidRPr="00030D31" w:rsidRDefault="00E06633" w:rsidP="00E06633">
      <w:pPr>
        <w:spacing w:after="0" w:line="240" w:lineRule="auto"/>
        <w:ind w:right="180"/>
        <w:jc w:val="both"/>
        <w:rPr>
          <w:rFonts w:ascii="Arial" w:eastAsia="Times New Roman" w:hAnsi="Arial" w:cs="Arial"/>
          <w:b/>
          <w:sz w:val="24"/>
          <w:szCs w:val="24"/>
          <w:lang w:val="sv-SE"/>
        </w:rPr>
      </w:pPr>
      <w:r w:rsidRPr="00030D31">
        <w:rPr>
          <w:rFonts w:ascii="Arial" w:eastAsia="Times New Roman" w:hAnsi="Arial" w:cs="Arial"/>
          <w:b/>
          <w:sz w:val="24"/>
          <w:szCs w:val="24"/>
          <w:lang w:val="sv-SE"/>
        </w:rPr>
        <w:t xml:space="preserve">SEBUTHARGA MIDA BIL:  </w:t>
      </w:r>
      <w:r w:rsidR="00896BCA">
        <w:rPr>
          <w:rFonts w:ascii="Arial" w:eastAsia="Times New Roman" w:hAnsi="Arial" w:cs="Arial"/>
          <w:b/>
          <w:sz w:val="24"/>
          <w:szCs w:val="24"/>
          <w:lang w:val="sv-SE"/>
        </w:rPr>
        <w:t>3</w:t>
      </w:r>
      <w:r w:rsidR="00030D31" w:rsidRPr="00030D31">
        <w:rPr>
          <w:rFonts w:ascii="Arial" w:eastAsia="Times New Roman" w:hAnsi="Arial" w:cs="Arial"/>
          <w:b/>
          <w:sz w:val="24"/>
          <w:szCs w:val="24"/>
          <w:lang w:val="sv-SE"/>
        </w:rPr>
        <w:t>2</w:t>
      </w:r>
      <w:r w:rsidR="000B3F9A" w:rsidRPr="00030D31">
        <w:rPr>
          <w:rFonts w:ascii="Arial" w:eastAsia="Times New Roman" w:hAnsi="Arial" w:cs="Arial"/>
          <w:b/>
          <w:sz w:val="24"/>
          <w:szCs w:val="24"/>
          <w:lang w:val="sv-SE"/>
        </w:rPr>
        <w:t>/2021</w:t>
      </w:r>
    </w:p>
    <w:p w:rsidR="00D9062F" w:rsidRPr="00136423" w:rsidRDefault="00D9062F" w:rsidP="00E06633">
      <w:pPr>
        <w:spacing w:after="0" w:line="240" w:lineRule="auto"/>
        <w:ind w:right="180"/>
        <w:jc w:val="both"/>
        <w:rPr>
          <w:rFonts w:ascii="Arial" w:eastAsia="Times New Roman" w:hAnsi="Arial" w:cs="Arial"/>
          <w:b/>
          <w:sz w:val="24"/>
          <w:szCs w:val="24"/>
          <w:lang w:val="sv-SE"/>
        </w:rPr>
      </w:pPr>
    </w:p>
    <w:p w:rsidR="00896BCA" w:rsidRPr="00E60B93" w:rsidRDefault="00896BCA" w:rsidP="00896BCA">
      <w:pPr>
        <w:pStyle w:val="NoSpacing"/>
        <w:ind w:right="-74"/>
        <w:jc w:val="both"/>
        <w:rPr>
          <w:rFonts w:ascii="Arial" w:eastAsia="Times New Roman" w:hAnsi="Arial" w:cs="Arial"/>
          <w:b/>
          <w:sz w:val="24"/>
          <w:szCs w:val="24"/>
          <w:lang w:val="sv-SE"/>
        </w:rPr>
      </w:pPr>
      <w:r w:rsidRPr="00FB7ADF">
        <w:rPr>
          <w:rFonts w:ascii="Arial" w:eastAsia="Times New Roman" w:hAnsi="Arial" w:cs="Arial"/>
          <w:b/>
          <w:sz w:val="24"/>
          <w:szCs w:val="24"/>
          <w:lang w:val="sv-SE"/>
        </w:rPr>
        <w:t xml:space="preserve">SEBUTHARGA </w:t>
      </w:r>
      <w:r>
        <w:rPr>
          <w:rFonts w:ascii="Arial" w:eastAsia="Times New Roman" w:hAnsi="Arial" w:cs="Arial"/>
          <w:b/>
          <w:sz w:val="24"/>
          <w:szCs w:val="24"/>
          <w:lang w:val="sv-SE"/>
        </w:rPr>
        <w:t xml:space="preserve">BAGI KERJA-KERJA PROOFREADING DAN COPYWRITING UNTUK PENERBITAN BROSUR MIDA </w:t>
      </w:r>
      <w:r w:rsidRPr="00E60B93">
        <w:rPr>
          <w:rFonts w:ascii="Arial" w:eastAsia="Times New Roman" w:hAnsi="Arial" w:cs="Arial"/>
          <w:b/>
          <w:sz w:val="24"/>
          <w:szCs w:val="24"/>
        </w:rPr>
        <w:t>‘</w:t>
      </w:r>
      <w:r>
        <w:rPr>
          <w:rFonts w:ascii="Arial" w:eastAsia="Times New Roman" w:hAnsi="Arial" w:cs="Arial"/>
          <w:b/>
          <w:sz w:val="24"/>
          <w:szCs w:val="24"/>
        </w:rPr>
        <w:t>SPECIFIC INDUSTRY BROCHURES’ EDISI 2021</w:t>
      </w:r>
    </w:p>
    <w:p w:rsidR="00B36165" w:rsidRPr="006B5CD8" w:rsidRDefault="00B36165" w:rsidP="00B03C90">
      <w:pPr>
        <w:widowControl w:val="0"/>
        <w:pBdr>
          <w:bottom w:val="single" w:sz="4" w:space="1" w:color="auto"/>
        </w:pBdr>
        <w:spacing w:after="0" w:line="360" w:lineRule="auto"/>
        <w:ind w:right="180"/>
        <w:rPr>
          <w:rFonts w:ascii="Arial" w:eastAsia="Times New Roman" w:hAnsi="Arial" w:cs="Arial"/>
          <w:snapToGrid w:val="0"/>
          <w:sz w:val="2"/>
          <w:szCs w:val="24"/>
          <w:lang w:eastAsia="x-none"/>
        </w:rPr>
      </w:pPr>
    </w:p>
    <w:p w:rsidR="00B03C90" w:rsidRDefault="00B03C90" w:rsidP="00B36165">
      <w:pPr>
        <w:widowControl w:val="0"/>
        <w:spacing w:after="0" w:line="360" w:lineRule="auto"/>
        <w:ind w:right="180"/>
        <w:jc w:val="both"/>
        <w:rPr>
          <w:rFonts w:ascii="Arial" w:eastAsia="Times New Roman" w:hAnsi="Arial" w:cs="Arial"/>
          <w:snapToGrid w:val="0"/>
          <w:sz w:val="24"/>
          <w:szCs w:val="24"/>
          <w:lang w:eastAsia="x-none"/>
        </w:rPr>
      </w:pPr>
    </w:p>
    <w:p w:rsidR="00E06633" w:rsidRPr="00136423" w:rsidRDefault="00E06633" w:rsidP="00B36165">
      <w:pPr>
        <w:widowControl w:val="0"/>
        <w:spacing w:after="0" w:line="360" w:lineRule="auto"/>
        <w:ind w:right="180"/>
        <w:jc w:val="both"/>
        <w:rPr>
          <w:rFonts w:ascii="Arial" w:eastAsia="Times New Roman" w:hAnsi="Arial" w:cs="Arial"/>
          <w:snapToGrid w:val="0"/>
          <w:sz w:val="24"/>
          <w:szCs w:val="24"/>
          <w:lang w:val="x-none" w:eastAsia="x-none"/>
        </w:rPr>
      </w:pPr>
      <w:r w:rsidRPr="00136423">
        <w:rPr>
          <w:rFonts w:ascii="Arial" w:eastAsia="Times New Roman" w:hAnsi="Arial" w:cs="Arial"/>
          <w:snapToGrid w:val="0"/>
          <w:sz w:val="24"/>
          <w:szCs w:val="24"/>
          <w:lang w:val="x-none" w:eastAsia="x-none"/>
        </w:rPr>
        <w:t xml:space="preserve">Di </w:t>
      </w:r>
      <w:proofErr w:type="spellStart"/>
      <w:r w:rsidRPr="00136423">
        <w:rPr>
          <w:rFonts w:ascii="Arial" w:eastAsia="Times New Roman" w:hAnsi="Arial" w:cs="Arial"/>
          <w:snapToGrid w:val="0"/>
          <w:sz w:val="24"/>
          <w:szCs w:val="24"/>
          <w:lang w:val="x-none" w:eastAsia="x-none"/>
        </w:rPr>
        <w:t>bawah</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tertakluk</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kepada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Arahan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Kepada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Penyebutharga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saya</w:t>
      </w:r>
      <w:proofErr w:type="spellEnd"/>
      <w:r w:rsidRPr="00136423">
        <w:rPr>
          <w:rFonts w:ascii="Arial" w:eastAsia="Times New Roman" w:hAnsi="Arial" w:cs="Arial"/>
          <w:snapToGrid w:val="0"/>
          <w:sz w:val="24"/>
          <w:szCs w:val="24"/>
          <w:lang w:val="x-none" w:eastAsia="x-none"/>
        </w:rPr>
        <w:t xml:space="preserve"> yang </w:t>
      </w:r>
      <w:proofErr w:type="spellStart"/>
      <w:r w:rsidRPr="00136423">
        <w:rPr>
          <w:rFonts w:ascii="Arial" w:eastAsia="Times New Roman" w:hAnsi="Arial" w:cs="Arial"/>
          <w:snapToGrid w:val="0"/>
          <w:sz w:val="24"/>
          <w:szCs w:val="24"/>
          <w:lang w:val="x-none" w:eastAsia="x-none"/>
        </w:rPr>
        <w:t>menurunkan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tandatangan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bawah</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ini</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adalah</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dengan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ini</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mengambil</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bahagian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sebutharga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menawarkan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untuk</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melaksanakan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perkhidmatan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atas</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mengikut</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penentuan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spesifikasi</w:t>
      </w:r>
      <w:proofErr w:type="spellEnd"/>
      <w:r w:rsidRPr="00136423">
        <w:rPr>
          <w:rFonts w:ascii="Arial" w:eastAsia="Times New Roman" w:hAnsi="Arial" w:cs="Arial"/>
          <w:snapToGrid w:val="0"/>
          <w:sz w:val="24"/>
          <w:szCs w:val="24"/>
          <w:lang w:val="x-none" w:eastAsia="x-none"/>
        </w:rPr>
        <w:t xml:space="preserve"> yang </w:t>
      </w:r>
      <w:proofErr w:type="spellStart"/>
      <w:r w:rsidRPr="00136423">
        <w:rPr>
          <w:rFonts w:ascii="Arial" w:eastAsia="Times New Roman" w:hAnsi="Arial" w:cs="Arial"/>
          <w:snapToGrid w:val="0"/>
          <w:sz w:val="24"/>
          <w:szCs w:val="24"/>
          <w:lang w:val="x-none" w:eastAsia="x-none"/>
        </w:rPr>
        <w:t>ditetapkan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dalam</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Dokumen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Sebutharga</w:t>
      </w:r>
      <w:proofErr w:type="spellEnd"/>
      <w:r w:rsidRPr="00136423">
        <w:rPr>
          <w:rFonts w:ascii="Arial" w:eastAsia="Times New Roman" w:hAnsi="Arial" w:cs="Arial"/>
          <w:snapToGrid w:val="0"/>
          <w:sz w:val="24"/>
          <w:szCs w:val="24"/>
          <w:lang w:val="x-none" w:eastAsia="x-none"/>
        </w:rPr>
        <w:t>.</w:t>
      </w:r>
    </w:p>
    <w:p w:rsidR="00E06633" w:rsidRPr="00136423" w:rsidRDefault="00E06633" w:rsidP="00D9062F">
      <w:pPr>
        <w:spacing w:after="0" w:line="240" w:lineRule="auto"/>
        <w:ind w:right="180"/>
        <w:jc w:val="both"/>
        <w:rPr>
          <w:rFonts w:ascii="Arial" w:eastAsia="Times New Roman" w:hAnsi="Arial" w:cs="Arial"/>
          <w:sz w:val="24"/>
          <w:szCs w:val="24"/>
        </w:rPr>
      </w:pPr>
    </w:p>
    <w:p w:rsidR="00E06633" w:rsidRPr="00136423" w:rsidRDefault="00E06633" w:rsidP="00E06633">
      <w:pPr>
        <w:tabs>
          <w:tab w:val="left" w:pos="-1440"/>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2.</w:t>
      </w:r>
      <w:r w:rsidRPr="00136423">
        <w:rPr>
          <w:rFonts w:ascii="Arial" w:eastAsia="Times New Roman" w:hAnsi="Arial" w:cs="Arial"/>
          <w:sz w:val="24"/>
          <w:szCs w:val="24"/>
        </w:rPr>
        <w:tab/>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menurunkan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tandatangan</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bawah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serta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mematuhi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terikat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Syarat-syarat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Kontrak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Spesifikasi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atas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RM……….............. </w:t>
      </w:r>
      <w:proofErr w:type="spellStart"/>
      <w:proofErr w:type="gramStart"/>
      <w:r w:rsidRPr="00136423">
        <w:rPr>
          <w:rFonts w:ascii="Arial" w:eastAsia="Times New Roman" w:hAnsi="Arial" w:cs="Arial"/>
          <w:sz w:val="24"/>
          <w:szCs w:val="24"/>
        </w:rPr>
        <w:t>sebagai</w:t>
      </w:r>
      <w:proofErr w:type="spellEnd"/>
      <w:proofErr w:type="gram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asas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perkiraan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bagi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pembayaran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perkhidmatan</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dipesan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oleh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Lembaga</w:t>
      </w:r>
      <w:proofErr w:type="spellEnd"/>
      <w:r w:rsidRPr="00136423">
        <w:rPr>
          <w:rFonts w:ascii="Arial" w:eastAsia="Times New Roman" w:hAnsi="Arial" w:cs="Arial"/>
          <w:sz w:val="24"/>
          <w:szCs w:val="24"/>
        </w:rPr>
        <w:t xml:space="preserve"> Pembangunan </w:t>
      </w:r>
      <w:proofErr w:type="spellStart"/>
      <w:r w:rsidRPr="00136423">
        <w:rPr>
          <w:rFonts w:ascii="Arial" w:eastAsia="Times New Roman" w:hAnsi="Arial" w:cs="Arial"/>
          <w:sz w:val="24"/>
          <w:szCs w:val="24"/>
        </w:rPr>
        <w:t>Pelaburan</w:t>
      </w:r>
      <w:proofErr w:type="spellEnd"/>
      <w:r w:rsidRPr="00136423">
        <w:rPr>
          <w:rFonts w:ascii="Arial" w:eastAsia="Times New Roman" w:hAnsi="Arial" w:cs="Arial"/>
          <w:sz w:val="24"/>
          <w:szCs w:val="24"/>
        </w:rPr>
        <w:t xml:space="preserve"> Malaysia.</w:t>
      </w:r>
    </w:p>
    <w:p w:rsidR="00E06633" w:rsidRPr="00136423" w:rsidRDefault="00E06633" w:rsidP="00D9062F">
      <w:pPr>
        <w:tabs>
          <w:tab w:val="left" w:pos="-1440"/>
          <w:tab w:val="num" w:pos="0"/>
        </w:tabs>
        <w:spacing w:after="0" w:line="240" w:lineRule="auto"/>
        <w:ind w:right="180"/>
        <w:jc w:val="both"/>
        <w:rPr>
          <w:rFonts w:ascii="Arial" w:eastAsia="Times New Roman" w:hAnsi="Arial" w:cs="Arial"/>
          <w:sz w:val="24"/>
          <w:szCs w:val="24"/>
        </w:rPr>
      </w:pPr>
    </w:p>
    <w:p w:rsidR="00E06633" w:rsidRDefault="00E06633" w:rsidP="00E06633">
      <w:pPr>
        <w:tabs>
          <w:tab w:val="left" w:pos="-1440"/>
        </w:tabs>
        <w:spacing w:after="0" w:line="360" w:lineRule="auto"/>
        <w:ind w:left="72" w:right="180"/>
        <w:jc w:val="both"/>
        <w:rPr>
          <w:rFonts w:ascii="Arial" w:eastAsia="Times New Roman" w:hAnsi="Arial" w:cs="Arial"/>
          <w:sz w:val="24"/>
          <w:szCs w:val="24"/>
        </w:rPr>
      </w:pPr>
      <w:r w:rsidRPr="00136423">
        <w:rPr>
          <w:rFonts w:ascii="Arial" w:eastAsia="Times New Roman" w:hAnsi="Arial" w:cs="Arial"/>
          <w:sz w:val="24"/>
          <w:szCs w:val="24"/>
        </w:rPr>
        <w:t>3.</w:t>
      </w:r>
      <w:r w:rsidRPr="00136423">
        <w:rPr>
          <w:rFonts w:ascii="Arial" w:eastAsia="Times New Roman" w:hAnsi="Arial" w:cs="Arial"/>
          <w:sz w:val="24"/>
          <w:szCs w:val="24"/>
        </w:rPr>
        <w:tab/>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juga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difahami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bahawa</w:t>
      </w:r>
      <w:proofErr w:type="spellEnd"/>
      <w:r w:rsidRPr="00136423">
        <w:rPr>
          <w:rFonts w:ascii="Arial" w:eastAsia="Times New Roman" w:hAnsi="Arial" w:cs="Arial"/>
          <w:sz w:val="24"/>
          <w:szCs w:val="24"/>
        </w:rPr>
        <w:t xml:space="preserve"> MIDA </w:t>
      </w:r>
      <w:proofErr w:type="spellStart"/>
      <w:r w:rsidRPr="00136423">
        <w:rPr>
          <w:rFonts w:ascii="Arial" w:eastAsia="Times New Roman" w:hAnsi="Arial" w:cs="Arial"/>
          <w:sz w:val="24"/>
          <w:szCs w:val="24"/>
        </w:rPr>
        <w:t>berhak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menolak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sebarang</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proofErr w:type="gramStart"/>
      <w:r w:rsidRPr="00136423">
        <w:rPr>
          <w:rFonts w:ascii="Arial" w:eastAsia="Times New Roman" w:hAnsi="Arial" w:cs="Arial"/>
          <w:sz w:val="24"/>
          <w:szCs w:val="24"/>
        </w:rPr>
        <w:t>sama</w:t>
      </w:r>
      <w:proofErr w:type="spellEnd"/>
      <w:proofErr w:type="gram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ada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rendah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tinggi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sebutharga-sebutharga</w:t>
      </w:r>
      <w:proofErr w:type="spellEnd"/>
      <w:r w:rsidRPr="00136423">
        <w:rPr>
          <w:rFonts w:ascii="Arial" w:eastAsia="Times New Roman" w:hAnsi="Arial" w:cs="Arial"/>
          <w:sz w:val="24"/>
          <w:szCs w:val="24"/>
        </w:rPr>
        <w:t xml:space="preserve"> yang lain.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juga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untuk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kesemua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sebahagian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item-item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sedia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mengikut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kehendak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pertimbangan</w:t>
      </w:r>
      <w:proofErr w:type="spellEnd"/>
      <w:r w:rsidRPr="00136423">
        <w:rPr>
          <w:rFonts w:ascii="Arial" w:eastAsia="Times New Roman" w:hAnsi="Arial" w:cs="Arial"/>
          <w:sz w:val="24"/>
          <w:szCs w:val="24"/>
        </w:rPr>
        <w:t xml:space="preserve"> MIDA.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juga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bahawa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proofErr w:type="gramStart"/>
      <w:r w:rsidRPr="00136423">
        <w:rPr>
          <w:rFonts w:ascii="Arial" w:eastAsia="Times New Roman" w:hAnsi="Arial" w:cs="Arial"/>
          <w:sz w:val="24"/>
          <w:szCs w:val="24"/>
        </w:rPr>
        <w:t>akan</w:t>
      </w:r>
      <w:proofErr w:type="spellEnd"/>
      <w:proofErr w:type="gram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sahlaku</w:t>
      </w:r>
      <w:proofErr w:type="spellEnd"/>
      <w:r w:rsidRPr="00136423">
        <w:rPr>
          <w:rFonts w:ascii="Arial" w:eastAsia="Times New Roman" w:hAnsi="Arial" w:cs="Arial"/>
          <w:sz w:val="24"/>
          <w:szCs w:val="24"/>
        </w:rPr>
        <w:t xml:space="preserve"> (valid)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tidak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ditarik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balik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lastRenderedPageBreak/>
        <w:t>tempoh</w:t>
      </w:r>
      <w:proofErr w:type="spellEnd"/>
      <w:r w:rsidRPr="00136423">
        <w:rPr>
          <w:rFonts w:ascii="Arial" w:eastAsia="Times New Roman" w:hAnsi="Arial" w:cs="Arial"/>
          <w:sz w:val="24"/>
          <w:szCs w:val="24"/>
        </w:rPr>
        <w:t xml:space="preserve"> </w:t>
      </w:r>
      <w:proofErr w:type="spellStart"/>
      <w:r w:rsidR="00995950">
        <w:rPr>
          <w:rFonts w:ascii="Arial" w:eastAsia="Times New Roman" w:hAnsi="Arial" w:cs="Arial"/>
          <w:sz w:val="24"/>
          <w:szCs w:val="24"/>
        </w:rPr>
        <w:t>s</w:t>
      </w:r>
      <w:r>
        <w:rPr>
          <w:rFonts w:ascii="Arial" w:eastAsia="Times New Roman" w:hAnsi="Arial" w:cs="Arial"/>
          <w:sz w:val="24"/>
          <w:szCs w:val="24"/>
        </w:rPr>
        <w:t>embilan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puluh</w:t>
      </w:r>
      <w:proofErr w:type="spellEnd"/>
      <w:r>
        <w:rPr>
          <w:rFonts w:ascii="Arial" w:eastAsia="Times New Roman" w:hAnsi="Arial" w:cs="Arial"/>
          <w:sz w:val="24"/>
          <w:szCs w:val="24"/>
        </w:rPr>
        <w:t xml:space="preserve"> (90</w:t>
      </w:r>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tutup</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tiada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apa-apa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syarat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dikenakan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selepas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ditetapkan</w:t>
      </w:r>
      <w:proofErr w:type="spellEnd"/>
      <w:r w:rsidRPr="00136423">
        <w:rPr>
          <w:rFonts w:ascii="Arial" w:eastAsia="Times New Roman" w:hAnsi="Arial" w:cs="Arial"/>
          <w:sz w:val="24"/>
          <w:szCs w:val="24"/>
        </w:rPr>
        <w:t>.</w:t>
      </w:r>
    </w:p>
    <w:p w:rsidR="00E06633" w:rsidRPr="00136423" w:rsidRDefault="00E06633" w:rsidP="00D9062F">
      <w:pPr>
        <w:tabs>
          <w:tab w:val="left" w:pos="-1440"/>
        </w:tabs>
        <w:spacing w:after="0" w:line="240" w:lineRule="auto"/>
        <w:ind w:left="72" w:right="180"/>
        <w:jc w:val="both"/>
        <w:rPr>
          <w:rFonts w:ascii="Arial" w:eastAsia="Times New Roman" w:hAnsi="Arial" w:cs="Arial"/>
          <w:sz w:val="24"/>
          <w:szCs w:val="24"/>
        </w:rPr>
      </w:pPr>
    </w:p>
    <w:p w:rsidR="00E06633" w:rsidRPr="00136423" w:rsidRDefault="00E06633" w:rsidP="00E06633">
      <w:pPr>
        <w:tabs>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4.</w:t>
      </w:r>
      <w:r w:rsidRPr="00136423">
        <w:rPr>
          <w:rFonts w:ascii="Arial" w:eastAsia="Times New Roman" w:hAnsi="Arial" w:cs="Arial"/>
          <w:b/>
          <w:sz w:val="24"/>
          <w:szCs w:val="24"/>
        </w:rPr>
        <w:tab/>
      </w:r>
      <w:proofErr w:type="spellStart"/>
      <w:r w:rsidRPr="00136423">
        <w:rPr>
          <w:rFonts w:ascii="Arial" w:eastAsia="Times New Roman" w:hAnsi="Arial" w:cs="Arial"/>
          <w:sz w:val="24"/>
          <w:szCs w:val="24"/>
        </w:rPr>
        <w:t>Selanjutnya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sekiranya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proofErr w:type="gramStart"/>
      <w:r w:rsidRPr="00136423">
        <w:rPr>
          <w:rFonts w:ascii="Arial" w:eastAsia="Times New Roman" w:hAnsi="Arial" w:cs="Arial"/>
          <w:sz w:val="24"/>
          <w:szCs w:val="24"/>
        </w:rPr>
        <w:t>akan</w:t>
      </w:r>
      <w:proofErr w:type="spellEnd"/>
      <w:proofErr w:type="gram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mengikat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perjanjian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kontrak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serta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memberi</w:t>
      </w:r>
      <w:proofErr w:type="spellEnd"/>
      <w:r w:rsidRPr="00136423">
        <w:rPr>
          <w:rFonts w:ascii="Arial" w:eastAsia="Times New Roman" w:hAnsi="Arial" w:cs="Arial"/>
          <w:sz w:val="24"/>
          <w:szCs w:val="24"/>
        </w:rPr>
        <w:t xml:space="preserve"> bon </w:t>
      </w:r>
      <w:proofErr w:type="spellStart"/>
      <w:r w:rsidRPr="00136423">
        <w:rPr>
          <w:rFonts w:ascii="Arial" w:eastAsia="Times New Roman" w:hAnsi="Arial" w:cs="Arial"/>
          <w:sz w:val="24"/>
          <w:szCs w:val="24"/>
        </w:rPr>
        <w:t>pelaksanaan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tempoh</w:t>
      </w:r>
      <w:proofErr w:type="spellEnd"/>
      <w:r w:rsidRPr="00136423">
        <w:rPr>
          <w:rFonts w:ascii="Arial" w:eastAsia="Times New Roman" w:hAnsi="Arial" w:cs="Arial"/>
          <w:sz w:val="24"/>
          <w:szCs w:val="24"/>
        </w:rPr>
        <w:t xml:space="preserve"> </w:t>
      </w:r>
      <w:proofErr w:type="spellStart"/>
      <w:r w:rsidRPr="007E16AB">
        <w:rPr>
          <w:rFonts w:ascii="Arial" w:eastAsia="Times New Roman" w:hAnsi="Arial" w:cs="Arial"/>
          <w:sz w:val="24"/>
          <w:szCs w:val="24"/>
        </w:rPr>
        <w:t>empat</w:t>
      </w:r>
      <w:proofErr w:type="spellEnd"/>
      <w:r w:rsidRPr="007E16AB">
        <w:rPr>
          <w:rFonts w:ascii="Arial" w:eastAsia="Times New Roman" w:hAnsi="Arial" w:cs="Arial"/>
          <w:sz w:val="24"/>
          <w:szCs w:val="24"/>
        </w:rPr>
        <w:t xml:space="preserve"> </w:t>
      </w:r>
      <w:proofErr w:type="spellStart"/>
      <w:r w:rsidRPr="007E16AB">
        <w:rPr>
          <w:rFonts w:ascii="Arial" w:eastAsia="Times New Roman" w:hAnsi="Arial" w:cs="Arial"/>
          <w:sz w:val="24"/>
          <w:szCs w:val="24"/>
        </w:rPr>
        <w:t>belas</w:t>
      </w:r>
      <w:proofErr w:type="spellEnd"/>
      <w:r w:rsidRPr="007E16AB">
        <w:rPr>
          <w:rFonts w:ascii="Arial" w:eastAsia="Times New Roman" w:hAnsi="Arial" w:cs="Arial"/>
          <w:sz w:val="24"/>
          <w:szCs w:val="24"/>
        </w:rPr>
        <w:t xml:space="preserve"> (14) </w:t>
      </w:r>
      <w:proofErr w:type="spellStart"/>
      <w:r w:rsidRPr="007E16AB">
        <w:rPr>
          <w:rFonts w:ascii="Arial" w:eastAsia="Times New Roman" w:hAnsi="Arial" w:cs="Arial"/>
          <w:sz w:val="24"/>
          <w:szCs w:val="24"/>
        </w:rPr>
        <w:t>hari</w:t>
      </w:r>
      <w:proofErr w:type="spellEnd"/>
      <w:r w:rsidRPr="007E16AB">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terima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surat</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tawaran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dari</w:t>
      </w:r>
      <w:proofErr w:type="spellEnd"/>
      <w:r>
        <w:rPr>
          <w:rFonts w:ascii="Arial" w:eastAsia="Times New Roman" w:hAnsi="Arial" w:cs="Arial"/>
          <w:sz w:val="24"/>
          <w:szCs w:val="24"/>
        </w:rPr>
        <w:t xml:space="preserve"> MIDA, </w:t>
      </w:r>
      <w:proofErr w:type="spellStart"/>
      <w:r>
        <w:rPr>
          <w:rFonts w:ascii="Arial" w:eastAsia="Times New Roman" w:hAnsi="Arial" w:cs="Arial"/>
          <w:sz w:val="24"/>
          <w:szCs w:val="24"/>
        </w:rPr>
        <w:t>sekiranya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diarahkan</w:t>
      </w:r>
      <w:proofErr w:type="spellEnd"/>
      <w:r>
        <w:rPr>
          <w:rFonts w:ascii="Arial" w:eastAsia="Times New Roman" w:hAnsi="Arial" w:cs="Arial"/>
          <w:sz w:val="24"/>
          <w:szCs w:val="24"/>
        </w:rPr>
        <w:t>.</w:t>
      </w:r>
    </w:p>
    <w:p w:rsidR="00E06633" w:rsidRPr="00136423" w:rsidRDefault="00E06633" w:rsidP="00D9062F">
      <w:pPr>
        <w:spacing w:after="0" w:line="240" w:lineRule="auto"/>
        <w:ind w:left="851" w:right="180" w:hanging="851"/>
        <w:jc w:val="both"/>
        <w:rPr>
          <w:rFonts w:ascii="Arial" w:eastAsia="Times New Roman" w:hAnsi="Arial" w:cs="Arial"/>
          <w:sz w:val="24"/>
          <w:szCs w:val="24"/>
        </w:rPr>
      </w:pPr>
    </w:p>
    <w:p w:rsidR="00E06633" w:rsidRPr="00136423" w:rsidRDefault="00E06633" w:rsidP="00E06633">
      <w:pPr>
        <w:tabs>
          <w:tab w:val="left" w:pos="-1440"/>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5.</w:t>
      </w:r>
      <w:r w:rsidRPr="00136423">
        <w:rPr>
          <w:rFonts w:ascii="Arial" w:eastAsia="Times New Roman" w:hAnsi="Arial" w:cs="Arial"/>
          <w:sz w:val="24"/>
          <w:szCs w:val="24"/>
        </w:rPr>
        <w:tab/>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juga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mengesahkan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menyemak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sendiri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iaitu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dokumen</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digunakan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untuk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adalah</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sebenar</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terdapat</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Dokumen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w:t>
      </w:r>
    </w:p>
    <w:p w:rsidR="00E06633" w:rsidRPr="00136423" w:rsidRDefault="00E06633" w:rsidP="00E06633">
      <w:pPr>
        <w:spacing w:after="0" w:line="240" w:lineRule="auto"/>
        <w:ind w:right="180"/>
        <w:jc w:val="both"/>
        <w:rPr>
          <w:rFonts w:ascii="Arial" w:eastAsia="Times New Roman" w:hAnsi="Arial" w:cs="Arial"/>
          <w:sz w:val="24"/>
          <w:szCs w:val="24"/>
        </w:rPr>
      </w:pPr>
    </w:p>
    <w:tbl>
      <w:tblPr>
        <w:tblpPr w:leftFromText="180" w:rightFromText="180" w:vertAnchor="text" w:horzAnchor="margin" w:tblpY="17"/>
        <w:tblW w:w="9633" w:type="dxa"/>
        <w:tblLayout w:type="fixed"/>
        <w:tblLook w:val="01E0" w:firstRow="1" w:lastRow="1" w:firstColumn="1" w:lastColumn="1" w:noHBand="0" w:noVBand="0"/>
      </w:tblPr>
      <w:tblGrid>
        <w:gridCol w:w="2325"/>
        <w:gridCol w:w="261"/>
        <w:gridCol w:w="3411"/>
        <w:gridCol w:w="253"/>
        <w:gridCol w:w="3383"/>
      </w:tblGrid>
      <w:tr w:rsidR="00E06633" w:rsidRPr="00136423" w:rsidTr="001E282E">
        <w:trPr>
          <w:trHeight w:val="317"/>
        </w:trPr>
        <w:tc>
          <w:tcPr>
            <w:tcW w:w="2325" w:type="dxa"/>
          </w:tcPr>
          <w:p w:rsidR="00E06633" w:rsidRPr="00136423" w:rsidRDefault="00E06633" w:rsidP="001E282E">
            <w:pPr>
              <w:spacing w:after="0" w:line="240" w:lineRule="auto"/>
              <w:ind w:right="162"/>
              <w:rPr>
                <w:rFonts w:ascii="Arial" w:eastAsia="MS Mincho" w:hAnsi="Arial" w:cs="Arial"/>
                <w:sz w:val="24"/>
                <w:szCs w:val="24"/>
              </w:rPr>
            </w:pPr>
            <w:proofErr w:type="spellStart"/>
            <w:r w:rsidRPr="00136423">
              <w:rPr>
                <w:rFonts w:ascii="Arial" w:eastAsia="MS Mincho" w:hAnsi="Arial" w:cs="Arial"/>
                <w:sz w:val="24"/>
                <w:szCs w:val="24"/>
              </w:rPr>
              <w:t>Nama</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Penyebutharga</w:t>
            </w:r>
            <w:proofErr w:type="spellEnd"/>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rsidR="00E06633" w:rsidRPr="00136423" w:rsidRDefault="00E06633" w:rsidP="001E282E">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w:t>
            </w:r>
            <w:proofErr w:type="spellStart"/>
            <w:r w:rsidRPr="00136423">
              <w:rPr>
                <w:rFonts w:ascii="Arial" w:eastAsia="MS Mincho" w:hAnsi="Arial" w:cs="Arial"/>
                <w:sz w:val="24"/>
                <w:szCs w:val="24"/>
              </w:rPr>
              <w:t>Tandatangan</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Penyebutharga</w:t>
            </w:r>
            <w:proofErr w:type="spellEnd"/>
            <w:r w:rsidRPr="00136423">
              <w:rPr>
                <w:rFonts w:ascii="Arial" w:eastAsia="MS Mincho" w:hAnsi="Arial" w:cs="Arial"/>
                <w:sz w:val="24"/>
                <w:szCs w:val="24"/>
              </w:rPr>
              <w:t>)</w:t>
            </w:r>
          </w:p>
          <w:p w:rsidR="00E06633" w:rsidRPr="00136423" w:rsidRDefault="00E06633" w:rsidP="001E282E">
            <w:pPr>
              <w:spacing w:after="0" w:line="240" w:lineRule="auto"/>
              <w:ind w:right="180"/>
              <w:jc w:val="center"/>
              <w:rPr>
                <w:rFonts w:ascii="Arial" w:eastAsia="MS Mincho" w:hAnsi="Arial" w:cs="Arial"/>
                <w:sz w:val="24"/>
                <w:szCs w:val="24"/>
              </w:rPr>
            </w:pPr>
          </w:p>
          <w:p w:rsidR="00E06633" w:rsidRPr="00136423" w:rsidRDefault="00E06633" w:rsidP="001E282E">
            <w:pPr>
              <w:spacing w:after="0" w:line="240" w:lineRule="auto"/>
              <w:ind w:right="180"/>
              <w:jc w:val="center"/>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proofErr w:type="spellStart"/>
            <w:r w:rsidRPr="00136423">
              <w:rPr>
                <w:rFonts w:ascii="Arial" w:eastAsia="MS Mincho" w:hAnsi="Arial" w:cs="Arial"/>
                <w:sz w:val="24"/>
                <w:szCs w:val="24"/>
              </w:rPr>
              <w:t>Alamat</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dan</w:t>
            </w:r>
            <w:proofErr w:type="spellEnd"/>
            <w:r w:rsidRPr="00136423">
              <w:rPr>
                <w:rFonts w:ascii="Arial" w:eastAsia="MS Mincho" w:hAnsi="Arial" w:cs="Arial"/>
                <w:sz w:val="24"/>
                <w:szCs w:val="24"/>
              </w:rPr>
              <w:t xml:space="preserve"> Cop </w:t>
            </w:r>
            <w:proofErr w:type="spellStart"/>
            <w:r w:rsidRPr="00136423">
              <w:rPr>
                <w:rFonts w:ascii="Arial" w:eastAsia="MS Mincho" w:hAnsi="Arial" w:cs="Arial"/>
                <w:sz w:val="24"/>
                <w:szCs w:val="24"/>
              </w:rPr>
              <w:t>Rasmi</w:t>
            </w:r>
            <w:proofErr w:type="spellEnd"/>
            <w:r w:rsidRPr="00136423">
              <w:rPr>
                <w:rFonts w:ascii="Arial" w:eastAsia="MS Mincho" w:hAnsi="Arial" w:cs="Arial"/>
                <w:sz w:val="24"/>
                <w:szCs w:val="24"/>
              </w:rPr>
              <w:t xml:space="preserve"> Syarikat</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proofErr w:type="spellStart"/>
            <w:r w:rsidRPr="00136423">
              <w:rPr>
                <w:rFonts w:ascii="Arial" w:eastAsia="MS Mincho" w:hAnsi="Arial" w:cs="Arial"/>
                <w:sz w:val="24"/>
                <w:szCs w:val="24"/>
              </w:rPr>
              <w:t>Tarikh</w:t>
            </w:r>
            <w:proofErr w:type="spellEnd"/>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proofErr w:type="spellStart"/>
            <w:r w:rsidRPr="00136423">
              <w:rPr>
                <w:rFonts w:ascii="Arial" w:eastAsia="MS Mincho" w:hAnsi="Arial" w:cs="Arial"/>
                <w:sz w:val="24"/>
                <w:szCs w:val="24"/>
              </w:rPr>
              <w:t>Nama</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Saksi</w:t>
            </w:r>
            <w:proofErr w:type="spellEnd"/>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rsidR="00E06633" w:rsidRPr="00136423" w:rsidRDefault="00E06633" w:rsidP="001E282E">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w:t>
            </w:r>
            <w:proofErr w:type="spellStart"/>
            <w:r w:rsidRPr="00136423">
              <w:rPr>
                <w:rFonts w:ascii="Arial" w:eastAsia="MS Mincho" w:hAnsi="Arial" w:cs="Arial"/>
                <w:sz w:val="24"/>
                <w:szCs w:val="24"/>
              </w:rPr>
              <w:t>Tandatangan</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Saksi</w:t>
            </w:r>
            <w:proofErr w:type="spellEnd"/>
            <w:r w:rsidRPr="00136423">
              <w:rPr>
                <w:rFonts w:ascii="Arial" w:eastAsia="MS Mincho" w:hAnsi="Arial" w:cs="Arial"/>
                <w:sz w:val="24"/>
                <w:szCs w:val="24"/>
              </w:rPr>
              <w:t>)</w:t>
            </w:r>
          </w:p>
        </w:tc>
      </w:tr>
      <w:tr w:rsidR="00E06633" w:rsidRPr="00136423" w:rsidTr="001E282E">
        <w:trPr>
          <w:trHeight w:val="317"/>
        </w:trPr>
        <w:tc>
          <w:tcPr>
            <w:tcW w:w="2325" w:type="dxa"/>
          </w:tcPr>
          <w:p w:rsidR="00E06633" w:rsidRPr="00136423" w:rsidRDefault="00E06633" w:rsidP="001E282E">
            <w:pPr>
              <w:spacing w:after="0" w:line="240" w:lineRule="auto"/>
              <w:ind w:right="180"/>
              <w:rPr>
                <w:rFonts w:ascii="Arial" w:eastAsia="MS Mincho" w:hAnsi="Arial" w:cs="Arial"/>
                <w:sz w:val="24"/>
                <w:szCs w:val="24"/>
              </w:rPr>
            </w:pPr>
            <w:proofErr w:type="spellStart"/>
            <w:r w:rsidRPr="00136423">
              <w:rPr>
                <w:rFonts w:ascii="Arial" w:eastAsia="MS Mincho" w:hAnsi="Arial" w:cs="Arial"/>
                <w:sz w:val="24"/>
                <w:szCs w:val="24"/>
              </w:rPr>
              <w:t>Alamat</w:t>
            </w:r>
            <w:proofErr w:type="spellEnd"/>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bl>
    <w:p w:rsidR="00E06633" w:rsidRDefault="00E06633" w:rsidP="00E06633">
      <w:pPr>
        <w:autoSpaceDE w:val="0"/>
        <w:autoSpaceDN w:val="0"/>
        <w:adjustRightInd w:val="0"/>
        <w:spacing w:after="0" w:line="240" w:lineRule="auto"/>
        <w:rPr>
          <w:rFonts w:ascii="Arial" w:eastAsia="Calibri" w:hAnsi="Arial" w:cs="Arial"/>
          <w:b/>
          <w:bCs/>
          <w:sz w:val="24"/>
          <w:szCs w:val="24"/>
          <w:lang w:val="en-MY" w:eastAsia="en-MY"/>
        </w:rPr>
      </w:pPr>
    </w:p>
    <w:p w:rsidR="00E06633" w:rsidRDefault="00E06633" w:rsidP="00E06633">
      <w:pPr>
        <w:autoSpaceDE w:val="0"/>
        <w:autoSpaceDN w:val="0"/>
        <w:adjustRightInd w:val="0"/>
        <w:spacing w:after="0" w:line="240" w:lineRule="auto"/>
        <w:jc w:val="center"/>
        <w:rPr>
          <w:rFonts w:ascii="Arial" w:eastAsia="Calibri" w:hAnsi="Arial" w:cs="Arial"/>
          <w:b/>
          <w:bCs/>
          <w:sz w:val="24"/>
          <w:szCs w:val="24"/>
          <w:lang w:val="en-MY" w:eastAsia="en-MY"/>
        </w:rPr>
      </w:pPr>
    </w:p>
    <w:p w:rsidR="00091C98" w:rsidRDefault="00091C98" w:rsidP="00E06633">
      <w:pPr>
        <w:autoSpaceDE w:val="0"/>
        <w:autoSpaceDN w:val="0"/>
        <w:adjustRightInd w:val="0"/>
        <w:spacing w:after="0" w:line="240" w:lineRule="auto"/>
        <w:jc w:val="center"/>
        <w:rPr>
          <w:rFonts w:ascii="Arial" w:eastAsia="Calibri" w:hAnsi="Arial" w:cs="Arial"/>
          <w:b/>
          <w:bCs/>
          <w:sz w:val="24"/>
          <w:szCs w:val="24"/>
          <w:lang w:val="en-MY" w:eastAsia="en-MY"/>
        </w:rPr>
      </w:pPr>
    </w:p>
    <w:p w:rsidR="000B3F9A" w:rsidRDefault="000B3F9A" w:rsidP="00FB7ADF">
      <w:pPr>
        <w:autoSpaceDE w:val="0"/>
        <w:autoSpaceDN w:val="0"/>
        <w:adjustRightInd w:val="0"/>
        <w:spacing w:after="0" w:line="240" w:lineRule="auto"/>
        <w:rPr>
          <w:rFonts w:ascii="Arial" w:eastAsia="Calibri" w:hAnsi="Arial" w:cs="Arial"/>
          <w:b/>
          <w:bCs/>
          <w:sz w:val="24"/>
          <w:szCs w:val="24"/>
          <w:lang w:val="en-MY" w:eastAsia="en-MY"/>
        </w:rPr>
      </w:pPr>
    </w:p>
    <w:p w:rsidR="00E06633" w:rsidRPr="002430B6" w:rsidRDefault="00E06633" w:rsidP="00E06633">
      <w:pPr>
        <w:autoSpaceDE w:val="0"/>
        <w:autoSpaceDN w:val="0"/>
        <w:adjustRightInd w:val="0"/>
        <w:spacing w:after="0" w:line="240" w:lineRule="auto"/>
        <w:jc w:val="center"/>
        <w:rPr>
          <w:rFonts w:ascii="Arial" w:eastAsia="Calibri" w:hAnsi="Arial" w:cs="Arial"/>
          <w:b/>
          <w:bCs/>
          <w:sz w:val="24"/>
          <w:szCs w:val="24"/>
          <w:lang w:val="en-MY" w:eastAsia="en-MY"/>
        </w:rPr>
      </w:pPr>
      <w:r w:rsidRPr="002430B6">
        <w:rPr>
          <w:rFonts w:ascii="Arial" w:eastAsia="Calibri" w:hAnsi="Arial" w:cs="Arial"/>
          <w:b/>
          <w:bCs/>
          <w:sz w:val="24"/>
          <w:szCs w:val="24"/>
          <w:lang w:val="en-MY" w:eastAsia="en-MY"/>
        </w:rPr>
        <w:lastRenderedPageBreak/>
        <w:t xml:space="preserve">SURAT AKUAN PEMBIDA </w:t>
      </w:r>
    </w:p>
    <w:p w:rsidR="00E06633" w:rsidRPr="00136423" w:rsidRDefault="00E06633" w:rsidP="00E06633">
      <w:pPr>
        <w:autoSpaceDE w:val="0"/>
        <w:autoSpaceDN w:val="0"/>
        <w:adjustRightInd w:val="0"/>
        <w:spacing w:after="0" w:line="240" w:lineRule="auto"/>
        <w:jc w:val="center"/>
        <w:rPr>
          <w:rFonts w:ascii="Arial" w:eastAsia="Calibri" w:hAnsi="Arial" w:cs="Arial"/>
          <w:b/>
          <w:bCs/>
          <w:sz w:val="24"/>
          <w:szCs w:val="24"/>
          <w:lang w:val="en-MY" w:eastAsia="en-MY"/>
        </w:rPr>
      </w:pPr>
    </w:p>
    <w:p w:rsidR="00091C98" w:rsidRDefault="00091C98" w:rsidP="00091C98">
      <w:pPr>
        <w:pStyle w:val="NoSpacing"/>
        <w:ind w:right="-74"/>
        <w:jc w:val="center"/>
        <w:rPr>
          <w:rFonts w:ascii="Arial" w:eastAsia="Times New Roman" w:hAnsi="Arial" w:cs="Arial"/>
          <w:b/>
          <w:sz w:val="24"/>
          <w:szCs w:val="24"/>
        </w:rPr>
      </w:pPr>
      <w:r w:rsidRPr="00FB7ADF">
        <w:rPr>
          <w:rFonts w:ascii="Arial" w:eastAsia="Times New Roman" w:hAnsi="Arial" w:cs="Arial"/>
          <w:b/>
          <w:sz w:val="24"/>
          <w:szCs w:val="24"/>
          <w:lang w:val="sv-SE"/>
        </w:rPr>
        <w:t xml:space="preserve">SEBUTHARGA </w:t>
      </w:r>
      <w:r>
        <w:rPr>
          <w:rFonts w:ascii="Arial" w:eastAsia="Times New Roman" w:hAnsi="Arial" w:cs="Arial"/>
          <w:b/>
          <w:sz w:val="24"/>
          <w:szCs w:val="24"/>
          <w:lang w:val="sv-SE"/>
        </w:rPr>
        <w:t xml:space="preserve">BAGI KERJA-KERJA PROOFREADING DAN COPYWRITING UNTUK PENERBITAN BROSUR MIDA </w:t>
      </w:r>
      <w:r w:rsidRPr="00E60B93">
        <w:rPr>
          <w:rFonts w:ascii="Arial" w:eastAsia="Times New Roman" w:hAnsi="Arial" w:cs="Arial"/>
          <w:b/>
          <w:sz w:val="24"/>
          <w:szCs w:val="24"/>
        </w:rPr>
        <w:t>‘</w:t>
      </w:r>
      <w:r>
        <w:rPr>
          <w:rFonts w:ascii="Arial" w:eastAsia="Times New Roman" w:hAnsi="Arial" w:cs="Arial"/>
          <w:b/>
          <w:sz w:val="24"/>
          <w:szCs w:val="24"/>
        </w:rPr>
        <w:t>SPECIFIC INDUSTRY BROCHURES’</w:t>
      </w:r>
    </w:p>
    <w:p w:rsidR="00091C98" w:rsidRPr="00E60B93" w:rsidRDefault="00091C98" w:rsidP="00091C98">
      <w:pPr>
        <w:pStyle w:val="NoSpacing"/>
        <w:ind w:right="-74"/>
        <w:jc w:val="center"/>
        <w:rPr>
          <w:rFonts w:ascii="Arial" w:eastAsia="Times New Roman" w:hAnsi="Arial" w:cs="Arial"/>
          <w:b/>
          <w:sz w:val="24"/>
          <w:szCs w:val="24"/>
          <w:lang w:val="sv-SE"/>
        </w:rPr>
      </w:pPr>
      <w:r>
        <w:rPr>
          <w:rFonts w:ascii="Arial" w:eastAsia="Times New Roman" w:hAnsi="Arial" w:cs="Arial"/>
          <w:b/>
          <w:sz w:val="24"/>
          <w:szCs w:val="24"/>
        </w:rPr>
        <w:t>EDISI 2021</w:t>
      </w:r>
    </w:p>
    <w:p w:rsidR="00B03C90" w:rsidRPr="00136423" w:rsidRDefault="00B03C90" w:rsidP="00E06633">
      <w:pPr>
        <w:spacing w:after="0" w:line="240" w:lineRule="auto"/>
        <w:jc w:val="center"/>
        <w:rPr>
          <w:rFonts w:ascii="Arial" w:eastAsia="Times New Roman" w:hAnsi="Arial" w:cs="Arial"/>
          <w:b/>
          <w:sz w:val="24"/>
          <w:szCs w:val="24"/>
          <w:lang w:val="sv-SE"/>
        </w:rPr>
      </w:pPr>
    </w:p>
    <w:p w:rsidR="00E06633" w:rsidRPr="00030D31" w:rsidRDefault="00E06633" w:rsidP="00E06633">
      <w:pPr>
        <w:spacing w:after="0" w:line="240" w:lineRule="auto"/>
        <w:jc w:val="center"/>
        <w:rPr>
          <w:rFonts w:ascii="Arial" w:eastAsia="Times New Roman" w:hAnsi="Arial" w:cs="Arial"/>
          <w:b/>
          <w:sz w:val="24"/>
          <w:szCs w:val="24"/>
          <w:lang w:val="sv-SE"/>
        </w:rPr>
      </w:pPr>
      <w:r w:rsidRPr="00030D31">
        <w:rPr>
          <w:rFonts w:ascii="Arial" w:eastAsia="Times New Roman" w:hAnsi="Arial" w:cs="Arial"/>
          <w:b/>
          <w:sz w:val="24"/>
          <w:szCs w:val="24"/>
          <w:lang w:val="sv-SE"/>
        </w:rPr>
        <w:t xml:space="preserve">(SEBUTHARGA MIDA NO. </w:t>
      </w:r>
      <w:r w:rsidR="00091C98">
        <w:rPr>
          <w:rFonts w:ascii="Arial" w:eastAsia="Times New Roman" w:hAnsi="Arial" w:cs="Arial"/>
          <w:b/>
          <w:sz w:val="24"/>
          <w:szCs w:val="24"/>
          <w:lang w:val="sv-SE"/>
        </w:rPr>
        <w:t>3</w:t>
      </w:r>
      <w:r w:rsidR="00030D31" w:rsidRPr="00030D31">
        <w:rPr>
          <w:rFonts w:ascii="Arial" w:eastAsia="Times New Roman" w:hAnsi="Arial" w:cs="Arial"/>
          <w:b/>
          <w:sz w:val="24"/>
          <w:szCs w:val="24"/>
          <w:lang w:val="sv-SE"/>
        </w:rPr>
        <w:t>2</w:t>
      </w:r>
      <w:r w:rsidR="000B3F9A" w:rsidRPr="00030D31">
        <w:rPr>
          <w:rFonts w:ascii="Arial" w:eastAsia="Times New Roman" w:hAnsi="Arial" w:cs="Arial"/>
          <w:b/>
          <w:sz w:val="24"/>
          <w:szCs w:val="24"/>
          <w:lang w:val="sv-SE"/>
        </w:rPr>
        <w:t>/2021</w:t>
      </w:r>
      <w:r w:rsidRPr="00030D31">
        <w:rPr>
          <w:rFonts w:ascii="Arial" w:eastAsia="Times New Roman" w:hAnsi="Arial" w:cs="Arial"/>
          <w:b/>
          <w:sz w:val="24"/>
          <w:szCs w:val="24"/>
          <w:lang w:val="sv-SE"/>
        </w:rPr>
        <w:t>)</w:t>
      </w:r>
    </w:p>
    <w:p w:rsidR="000B3F9A" w:rsidRPr="00136423" w:rsidRDefault="000B3F9A" w:rsidP="00E06633">
      <w:pPr>
        <w:spacing w:after="0" w:line="240" w:lineRule="auto"/>
        <w:jc w:val="center"/>
        <w:rPr>
          <w:rFonts w:ascii="Arial" w:eastAsia="Times New Roman" w:hAnsi="Arial" w:cs="Arial"/>
          <w:b/>
          <w:sz w:val="24"/>
          <w:szCs w:val="24"/>
          <w:lang w:val="sv-SE"/>
        </w:rPr>
      </w:pPr>
    </w:p>
    <w:p w:rsidR="00E06633" w:rsidRPr="00136423" w:rsidRDefault="00E06633" w:rsidP="00E06633">
      <w:pPr>
        <w:spacing w:after="0" w:line="360" w:lineRule="auto"/>
        <w:jc w:val="both"/>
        <w:rPr>
          <w:rFonts w:ascii="Arial" w:eastAsia="Times New Roman" w:hAnsi="Arial" w:cs="Arial"/>
          <w:b/>
          <w:sz w:val="24"/>
          <w:szCs w:val="24"/>
          <w:lang w:val="sv-SE"/>
        </w:rPr>
      </w:pPr>
    </w:p>
    <w:p w:rsidR="00E06633" w:rsidRPr="00136423" w:rsidRDefault="00E06633" w:rsidP="00E06633">
      <w:pPr>
        <w:spacing w:after="0"/>
        <w:jc w:val="both"/>
        <w:rPr>
          <w:rFonts w:ascii="Arial" w:eastAsia="Calibri" w:hAnsi="Arial" w:cs="Arial"/>
          <w:sz w:val="24"/>
          <w:szCs w:val="24"/>
          <w:lang w:val="en-MY" w:eastAsia="en-MY"/>
        </w:rPr>
      </w:pPr>
      <w:proofErr w:type="spellStart"/>
      <w:proofErr w:type="gram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w:t>
      </w:r>
      <w:proofErr w:type="gramEnd"/>
      <w:r w:rsidRPr="00136423">
        <w:rPr>
          <w:rFonts w:ascii="Arial" w:eastAsia="Calibri" w:hAnsi="Arial" w:cs="Arial"/>
          <w:sz w:val="24"/>
          <w:szCs w:val="24"/>
          <w:lang w:val="en-MY" w:eastAsia="en-MY"/>
        </w:rPr>
        <w:t xml:space="preserve"> </w:t>
      </w:r>
      <w:proofErr w:type="spellStart"/>
      <w:proofErr w:type="gramStart"/>
      <w:r w:rsidRPr="00136423">
        <w:rPr>
          <w:rFonts w:ascii="Arial" w:eastAsia="Calibri" w:hAnsi="Arial" w:cs="Arial"/>
          <w:sz w:val="24"/>
          <w:szCs w:val="24"/>
          <w:lang w:val="en-MY" w:eastAsia="en-MY"/>
        </w:rPr>
        <w:t>nombor</w:t>
      </w:r>
      <w:proofErr w:type="spellEnd"/>
      <w:proofErr w:type="gramEnd"/>
      <w:r w:rsidRPr="00136423">
        <w:rPr>
          <w:rFonts w:ascii="Arial" w:eastAsia="Calibri" w:hAnsi="Arial" w:cs="Arial"/>
          <w:sz w:val="24"/>
          <w:szCs w:val="24"/>
          <w:lang w:val="en-MY" w:eastAsia="en-MY"/>
        </w:rPr>
        <w:t xml:space="preserve"> K.P …………….................... </w:t>
      </w:r>
      <w:proofErr w:type="gramStart"/>
      <w:r w:rsidRPr="00136423">
        <w:rPr>
          <w:rFonts w:ascii="Arial" w:eastAsia="Calibri" w:hAnsi="Arial" w:cs="Arial"/>
          <w:sz w:val="24"/>
          <w:szCs w:val="24"/>
          <w:lang w:val="en-MY" w:eastAsia="en-MY"/>
        </w:rPr>
        <w:t>yang</w:t>
      </w:r>
      <w:proofErr w:type="gram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 </w:t>
      </w:r>
      <w:proofErr w:type="spellStart"/>
      <w:proofErr w:type="gramStart"/>
      <w:r w:rsidRPr="00136423">
        <w:rPr>
          <w:rFonts w:ascii="Arial" w:eastAsia="Calibri" w:hAnsi="Arial" w:cs="Arial"/>
          <w:sz w:val="24"/>
          <w:szCs w:val="24"/>
          <w:lang w:val="en-MY" w:eastAsia="en-MY"/>
        </w:rPr>
        <w:t>nombor</w:t>
      </w:r>
      <w:proofErr w:type="spellEnd"/>
      <w:proofErr w:type="gram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Pendaftaran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 </w:t>
      </w:r>
      <w:proofErr w:type="spellStart"/>
      <w:proofErr w:type="gramStart"/>
      <w:r w:rsidRPr="00136423">
        <w:rPr>
          <w:rFonts w:ascii="Arial" w:eastAsia="Calibri" w:hAnsi="Arial" w:cs="Arial"/>
          <w:sz w:val="24"/>
          <w:szCs w:val="24"/>
          <w:lang w:val="en-MY" w:eastAsia="en-MY"/>
        </w:rPr>
        <w:t>dengan</w:t>
      </w:r>
      <w:proofErr w:type="spellEnd"/>
      <w:proofErr w:type="gram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mengisytiharkan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bahawa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tidak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menawar</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memberi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MIDA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lain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proofErr w:type="gramStart"/>
      <w:r w:rsidRPr="00136423">
        <w:rPr>
          <w:rFonts w:ascii="Arial" w:eastAsia="Calibri" w:hAnsi="Arial" w:cs="Arial"/>
          <w:sz w:val="24"/>
          <w:szCs w:val="24"/>
          <w:lang w:val="en-MY" w:eastAsia="en-MY"/>
        </w:rPr>
        <w:t>Bersama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dilampirkan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Surat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Perwakilan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Kuasa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tercatat</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membuat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pengisytiharan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w:t>
      </w:r>
      <w:proofErr w:type="gramEnd"/>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 </w:t>
      </w:r>
      <w:proofErr w:type="spellStart"/>
      <w:r w:rsidRPr="00136423">
        <w:rPr>
          <w:rFonts w:ascii="Arial" w:eastAsia="Calibri" w:hAnsi="Arial" w:cs="Arial"/>
          <w:sz w:val="24"/>
          <w:szCs w:val="24"/>
          <w:lang w:val="en-MY" w:eastAsia="en-MY"/>
        </w:rPr>
        <w:t>Sekiranya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didapati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cuba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menawar</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memberi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MIDA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lain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maka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wakil</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bersetuju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berikut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diambil</w:t>
      </w:r>
      <w:proofErr w:type="spellEnd"/>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ind w:left="720" w:hanging="72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2.1 </w:t>
      </w:r>
      <w:r w:rsidRPr="00136423">
        <w:rPr>
          <w:rFonts w:ascii="Arial" w:eastAsia="Calibri" w:hAnsi="Arial" w:cs="Arial"/>
          <w:sz w:val="24"/>
          <w:szCs w:val="24"/>
          <w:lang w:val="en-MY" w:eastAsia="en-MY"/>
        </w:rPr>
        <w:tab/>
      </w:r>
      <w:proofErr w:type="spellStart"/>
      <w:r w:rsidRPr="00136423">
        <w:rPr>
          <w:rFonts w:ascii="Arial" w:eastAsia="Calibri" w:hAnsi="Arial" w:cs="Arial"/>
          <w:sz w:val="24"/>
          <w:szCs w:val="24"/>
          <w:lang w:val="en-MY" w:eastAsia="en-MY"/>
        </w:rPr>
        <w:t>Penarikan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balik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tawaran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kontrak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2.2 </w:t>
      </w:r>
      <w:r w:rsidRPr="00136423">
        <w:rPr>
          <w:rFonts w:ascii="Arial" w:eastAsia="Calibri" w:hAnsi="Arial" w:cs="Arial"/>
          <w:sz w:val="24"/>
          <w:szCs w:val="24"/>
          <w:lang w:val="en-MY" w:eastAsia="en-MY"/>
        </w:rPr>
        <w:tab/>
      </w:r>
      <w:proofErr w:type="spellStart"/>
      <w:r w:rsidRPr="00136423">
        <w:rPr>
          <w:rFonts w:ascii="Arial" w:eastAsia="Calibri" w:hAnsi="Arial" w:cs="Arial"/>
          <w:sz w:val="24"/>
          <w:szCs w:val="24"/>
          <w:lang w:val="en-MY" w:eastAsia="en-MY"/>
        </w:rPr>
        <w:t>Penamatan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kontrak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dan</w:t>
      </w:r>
      <w:proofErr w:type="spellEnd"/>
    </w:p>
    <w:p w:rsidR="00E06633" w:rsidRPr="00136423" w:rsidRDefault="00E06633" w:rsidP="00E06633">
      <w:pPr>
        <w:autoSpaceDE w:val="0"/>
        <w:autoSpaceDN w:val="0"/>
        <w:adjustRightInd w:val="0"/>
        <w:spacing w:after="0"/>
        <w:ind w:left="709" w:hanging="709"/>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2.3 </w:t>
      </w:r>
      <w:r w:rsidRPr="00136423">
        <w:rPr>
          <w:rFonts w:ascii="Arial" w:eastAsia="Calibri" w:hAnsi="Arial" w:cs="Arial"/>
          <w:sz w:val="24"/>
          <w:szCs w:val="24"/>
          <w:lang w:val="en-MY" w:eastAsia="en-MY"/>
        </w:rPr>
        <w:tab/>
        <w:t xml:space="preserve">Lain-lain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tatatertib</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mengikut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peraturan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perolehan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Kerajaan</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berkuat-kuasa</w:t>
      </w:r>
      <w:proofErr w:type="spellEnd"/>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3. </w:t>
      </w:r>
      <w:proofErr w:type="spellStart"/>
      <w:r w:rsidRPr="00136423">
        <w:rPr>
          <w:rFonts w:ascii="Arial" w:eastAsia="Calibri" w:hAnsi="Arial" w:cs="Arial"/>
          <w:sz w:val="24"/>
          <w:szCs w:val="24"/>
          <w:lang w:val="en-MY" w:eastAsia="en-MY"/>
        </w:rPr>
        <w:t>Sekiranya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terdapat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proofErr w:type="gramStart"/>
      <w:r w:rsidRPr="00136423">
        <w:rPr>
          <w:rFonts w:ascii="Arial" w:eastAsia="Calibri" w:hAnsi="Arial" w:cs="Arial"/>
          <w:sz w:val="24"/>
          <w:szCs w:val="24"/>
          <w:lang w:val="en-MY" w:eastAsia="en-MY"/>
        </w:rPr>
        <w:t>cuba</w:t>
      </w:r>
      <w:proofErr w:type="spellEnd"/>
      <w:proofErr w:type="gram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meminta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daripada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berkaitan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dengan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maka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berjanji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dengan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segera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melaporkan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perbuatan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tersebut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pejabat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Suruhanjaya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Pencegahan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Malaysia (SPRM)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balai</w:t>
      </w:r>
      <w:proofErr w:type="spellEnd"/>
      <w:r w:rsidRPr="00136423">
        <w:rPr>
          <w:rFonts w:ascii="Arial" w:eastAsia="Calibri" w:hAnsi="Arial" w:cs="Arial"/>
          <w:sz w:val="24"/>
          <w:szCs w:val="24"/>
          <w:lang w:val="en-MY" w:eastAsia="en-MY"/>
        </w:rPr>
        <w:t xml:space="preserve"> polis yang </w:t>
      </w:r>
      <w:proofErr w:type="spellStart"/>
      <w:r w:rsidRPr="00136423">
        <w:rPr>
          <w:rFonts w:ascii="Arial" w:eastAsia="Calibri" w:hAnsi="Arial" w:cs="Arial"/>
          <w:sz w:val="24"/>
          <w:szCs w:val="24"/>
          <w:lang w:val="en-MY" w:eastAsia="en-MY"/>
        </w:rPr>
        <w:t>berhampiran</w:t>
      </w:r>
      <w:proofErr w:type="spellEnd"/>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Yang </w:t>
      </w:r>
      <w:proofErr w:type="spellStart"/>
      <w:r w:rsidRPr="00136423">
        <w:rPr>
          <w:rFonts w:ascii="Arial" w:eastAsia="Calibri" w:hAnsi="Arial" w:cs="Arial"/>
          <w:sz w:val="24"/>
          <w:szCs w:val="24"/>
          <w:lang w:val="en-MY" w:eastAsia="en-MY"/>
        </w:rPr>
        <w:t>Benar</w:t>
      </w:r>
      <w:proofErr w:type="spellEnd"/>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roofErr w:type="spellStart"/>
      <w:proofErr w:type="gramStart"/>
      <w:r w:rsidRPr="00136423">
        <w:rPr>
          <w:rFonts w:ascii="Arial" w:eastAsia="Calibri" w:hAnsi="Arial" w:cs="Arial"/>
          <w:sz w:val="24"/>
          <w:szCs w:val="24"/>
          <w:lang w:val="en-MY" w:eastAsia="en-MY"/>
        </w:rPr>
        <w:t>Nama</w:t>
      </w:r>
      <w:proofErr w:type="spellEnd"/>
      <w:r w:rsidRPr="00136423">
        <w:rPr>
          <w:rFonts w:ascii="Arial" w:eastAsia="Calibri" w:hAnsi="Arial" w:cs="Arial"/>
          <w:sz w:val="24"/>
          <w:szCs w:val="24"/>
          <w:lang w:val="en-MY" w:eastAsia="en-MY"/>
        </w:rPr>
        <w:t xml:space="preserve"> :</w:t>
      </w:r>
      <w:proofErr w:type="gramEnd"/>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No. </w:t>
      </w:r>
      <w:proofErr w:type="gramStart"/>
      <w:r w:rsidRPr="00136423">
        <w:rPr>
          <w:rFonts w:ascii="Arial" w:eastAsia="Calibri" w:hAnsi="Arial" w:cs="Arial"/>
          <w:sz w:val="24"/>
          <w:szCs w:val="24"/>
          <w:lang w:val="en-MY" w:eastAsia="en-MY"/>
        </w:rPr>
        <w:t>KP :</w:t>
      </w:r>
      <w:proofErr w:type="gramEnd"/>
    </w:p>
    <w:p w:rsidR="00E06633" w:rsidRDefault="00E06633" w:rsidP="00D9062F">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Cop </w:t>
      </w:r>
      <w:proofErr w:type="gramStart"/>
      <w:r w:rsidRPr="00136423">
        <w:rPr>
          <w:rFonts w:ascii="Arial" w:eastAsia="Calibri" w:hAnsi="Arial" w:cs="Arial"/>
          <w:sz w:val="24"/>
          <w:szCs w:val="24"/>
          <w:lang w:val="en-MY" w:eastAsia="en-MY"/>
        </w:rPr>
        <w:t>Syarikat :</w:t>
      </w:r>
      <w:proofErr w:type="gramEnd"/>
    </w:p>
    <w:p w:rsidR="00F81843" w:rsidRDefault="00F81843" w:rsidP="00F81843">
      <w:pPr>
        <w:rPr>
          <w:rFonts w:ascii="Arial" w:hAnsi="Arial" w:cs="Arial"/>
          <w:b/>
          <w:sz w:val="24"/>
          <w:szCs w:val="24"/>
          <w:u w:val="single"/>
        </w:rPr>
        <w:sectPr w:rsidR="00F81843" w:rsidSect="00AE3FA9">
          <w:footerReference w:type="default" r:id="rId8"/>
          <w:pgSz w:w="12240" w:h="15840"/>
          <w:pgMar w:top="1440" w:right="1440" w:bottom="1440" w:left="1440" w:header="720" w:footer="720" w:gutter="0"/>
          <w:cols w:space="720"/>
          <w:docGrid w:linePitch="360"/>
        </w:sectPr>
      </w:pPr>
    </w:p>
    <w:p w:rsidR="00320055" w:rsidRDefault="00320055" w:rsidP="00320055">
      <w:pPr>
        <w:spacing w:after="0"/>
        <w:jc w:val="center"/>
        <w:rPr>
          <w:rFonts w:ascii="Arial" w:hAnsi="Arial" w:cs="Arial"/>
          <w:b/>
          <w:sz w:val="24"/>
          <w:szCs w:val="24"/>
          <w:u w:val="single"/>
        </w:rPr>
      </w:pPr>
      <w:r>
        <w:rPr>
          <w:rFonts w:ascii="Arial" w:hAnsi="Arial" w:cs="Arial"/>
          <w:b/>
          <w:sz w:val="24"/>
          <w:szCs w:val="24"/>
          <w:u w:val="single"/>
        </w:rPr>
        <w:lastRenderedPageBreak/>
        <w:t>BAB 2</w:t>
      </w:r>
    </w:p>
    <w:p w:rsidR="00320055" w:rsidRPr="00320055" w:rsidRDefault="00320055" w:rsidP="00320055">
      <w:pPr>
        <w:spacing w:after="0" w:line="240" w:lineRule="auto"/>
        <w:jc w:val="center"/>
        <w:rPr>
          <w:rFonts w:ascii="Arial" w:hAnsi="Arial" w:cs="Arial"/>
          <w:b/>
          <w:sz w:val="24"/>
          <w:szCs w:val="24"/>
          <w:u w:val="single"/>
        </w:rPr>
      </w:pPr>
    </w:p>
    <w:p w:rsidR="00320055" w:rsidRPr="00320055" w:rsidRDefault="00320055" w:rsidP="00320055">
      <w:pPr>
        <w:spacing w:after="0" w:line="360" w:lineRule="auto"/>
        <w:jc w:val="center"/>
        <w:rPr>
          <w:rFonts w:ascii="Arial" w:eastAsia="Times New Roman" w:hAnsi="Arial" w:cs="Arial"/>
          <w:b/>
          <w:sz w:val="24"/>
          <w:szCs w:val="24"/>
          <w:lang w:val="sv-SE"/>
        </w:rPr>
      </w:pPr>
      <w:r w:rsidRPr="00320055">
        <w:rPr>
          <w:rFonts w:ascii="Arial" w:eastAsia="Times New Roman" w:hAnsi="Arial" w:cs="Arial"/>
          <w:b/>
          <w:sz w:val="24"/>
          <w:szCs w:val="24"/>
          <w:lang w:val="sv-SE"/>
        </w:rPr>
        <w:t>SPESIFIKASI KERJA</w:t>
      </w:r>
      <w:r w:rsidR="00BA7076">
        <w:rPr>
          <w:rFonts w:ascii="Arial" w:eastAsia="Times New Roman" w:hAnsi="Arial" w:cs="Arial"/>
          <w:b/>
          <w:sz w:val="24"/>
          <w:szCs w:val="24"/>
          <w:lang w:val="sv-SE"/>
        </w:rPr>
        <w:t xml:space="preserve"> &amp; PERKHIDMATAN</w:t>
      </w:r>
    </w:p>
    <w:p w:rsidR="00F81843" w:rsidRDefault="00F81843" w:rsidP="00B363A4">
      <w:pPr>
        <w:rPr>
          <w:rFonts w:ascii="Arial" w:eastAsia="Calibri" w:hAnsi="Arial" w:cs="Arial"/>
          <w:b/>
        </w:rPr>
      </w:pPr>
    </w:p>
    <w:p w:rsidR="00B54513" w:rsidRPr="00B54513" w:rsidRDefault="00B54513" w:rsidP="00B54513">
      <w:pPr>
        <w:pBdr>
          <w:bottom w:val="single" w:sz="12" w:space="1" w:color="auto"/>
        </w:pBdr>
        <w:spacing w:after="0" w:line="240" w:lineRule="auto"/>
        <w:jc w:val="center"/>
        <w:rPr>
          <w:rFonts w:ascii="Arial" w:eastAsia="Times New Roman" w:hAnsi="Arial" w:cs="Arial"/>
          <w:b/>
          <w:i/>
          <w:sz w:val="24"/>
          <w:szCs w:val="24"/>
        </w:rPr>
      </w:pPr>
      <w:r w:rsidRPr="00B54513">
        <w:rPr>
          <w:rFonts w:ascii="Arial" w:eastAsia="Times New Roman" w:hAnsi="Arial" w:cs="Arial"/>
          <w:b/>
          <w:sz w:val="24"/>
          <w:szCs w:val="24"/>
        </w:rPr>
        <w:t xml:space="preserve">SPESIFIKASI KERJA DAN PERKHIDMATAN UNTUK KERJA-KERJA </w:t>
      </w:r>
      <w:bookmarkStart w:id="1" w:name="_Hlk73455971"/>
      <w:r w:rsidRPr="00B54513">
        <w:rPr>
          <w:rFonts w:ascii="Arial" w:eastAsia="Times New Roman" w:hAnsi="Arial" w:cs="Arial"/>
          <w:b/>
          <w:sz w:val="24"/>
          <w:szCs w:val="24"/>
        </w:rPr>
        <w:t>‘</w:t>
      </w:r>
      <w:r w:rsidRPr="00B54513">
        <w:rPr>
          <w:rFonts w:ascii="Arial" w:eastAsia="Times New Roman" w:hAnsi="Arial" w:cs="Arial"/>
          <w:b/>
          <w:i/>
          <w:sz w:val="24"/>
          <w:szCs w:val="24"/>
        </w:rPr>
        <w:t xml:space="preserve">PROOFREADING’ </w:t>
      </w:r>
      <w:r w:rsidRPr="00B54513">
        <w:rPr>
          <w:rFonts w:ascii="Arial" w:eastAsia="Times New Roman" w:hAnsi="Arial" w:cs="Arial"/>
          <w:b/>
          <w:sz w:val="24"/>
          <w:szCs w:val="24"/>
        </w:rPr>
        <w:t>DAN ‘</w:t>
      </w:r>
      <w:r w:rsidRPr="00B54513">
        <w:rPr>
          <w:rFonts w:ascii="Arial" w:eastAsia="Times New Roman" w:hAnsi="Arial" w:cs="Arial"/>
          <w:b/>
          <w:i/>
          <w:sz w:val="24"/>
          <w:szCs w:val="24"/>
        </w:rPr>
        <w:t xml:space="preserve">COPYWRITING’ </w:t>
      </w:r>
      <w:r w:rsidRPr="00B54513">
        <w:rPr>
          <w:rFonts w:ascii="Arial" w:eastAsia="Times New Roman" w:hAnsi="Arial" w:cs="Arial"/>
          <w:b/>
          <w:sz w:val="24"/>
          <w:szCs w:val="24"/>
        </w:rPr>
        <w:t>UNTUK PENERBITAN BROSUR MIDA, ‘SPECIFIC INDUSTRY BROCHURES’ EDISI 2021</w:t>
      </w:r>
      <w:bookmarkEnd w:id="1"/>
    </w:p>
    <w:p w:rsidR="00B54513" w:rsidRPr="00B54513" w:rsidRDefault="00B54513" w:rsidP="00B54513">
      <w:pPr>
        <w:spacing w:after="0" w:line="240" w:lineRule="auto"/>
        <w:rPr>
          <w:rFonts w:ascii="Arial" w:eastAsia="Times New Roman" w:hAnsi="Arial" w:cs="Arial"/>
          <w:sz w:val="24"/>
          <w:szCs w:val="24"/>
          <w:lang w:val="sv-SE"/>
        </w:rPr>
      </w:pPr>
    </w:p>
    <w:p w:rsidR="00B54513" w:rsidRPr="00B54513" w:rsidRDefault="00B54513" w:rsidP="00B54513">
      <w:pPr>
        <w:keepNext/>
        <w:tabs>
          <w:tab w:val="left" w:pos="0"/>
          <w:tab w:val="left" w:pos="540"/>
        </w:tabs>
        <w:spacing w:after="0" w:line="240" w:lineRule="auto"/>
        <w:jc w:val="both"/>
        <w:outlineLvl w:val="1"/>
        <w:rPr>
          <w:rFonts w:ascii="Arial" w:eastAsia="Times New Roman" w:hAnsi="Arial" w:cs="Arial"/>
          <w:b/>
          <w:sz w:val="24"/>
          <w:szCs w:val="24"/>
        </w:rPr>
      </w:pPr>
      <w:r w:rsidRPr="00B54513">
        <w:rPr>
          <w:rFonts w:ascii="Arial" w:eastAsia="Times New Roman" w:hAnsi="Arial" w:cs="Arial"/>
          <w:b/>
          <w:sz w:val="24"/>
          <w:szCs w:val="24"/>
        </w:rPr>
        <w:t>PENGENALAN</w:t>
      </w:r>
    </w:p>
    <w:p w:rsidR="00B54513" w:rsidRPr="00B54513" w:rsidRDefault="00B54513" w:rsidP="00B54513">
      <w:pPr>
        <w:spacing w:after="0" w:line="240" w:lineRule="auto"/>
        <w:rPr>
          <w:rFonts w:ascii="Arial" w:eastAsia="Times New Roman" w:hAnsi="Arial" w:cs="Arial"/>
          <w:sz w:val="24"/>
          <w:szCs w:val="24"/>
        </w:rPr>
      </w:pPr>
    </w:p>
    <w:p w:rsidR="00B54513" w:rsidRPr="00B54513" w:rsidRDefault="00B54513" w:rsidP="00B54513">
      <w:pPr>
        <w:spacing w:after="0"/>
        <w:jc w:val="both"/>
        <w:rPr>
          <w:rFonts w:ascii="Arial" w:eastAsia="Times New Roman" w:hAnsi="Arial" w:cs="Arial"/>
          <w:sz w:val="24"/>
          <w:szCs w:val="24"/>
        </w:rPr>
      </w:pPr>
      <w:proofErr w:type="spellStart"/>
      <w:proofErr w:type="gramStart"/>
      <w:r w:rsidRPr="00B54513">
        <w:rPr>
          <w:rFonts w:ascii="Arial" w:eastAsia="Times New Roman" w:hAnsi="Arial" w:cs="Arial"/>
          <w:sz w:val="24"/>
          <w:szCs w:val="24"/>
        </w:rPr>
        <w:t>Penerbitan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brosur</w:t>
      </w:r>
      <w:proofErr w:type="spellEnd"/>
      <w:r w:rsidRPr="00B54513">
        <w:rPr>
          <w:rFonts w:ascii="Arial" w:eastAsia="Times New Roman" w:hAnsi="Arial" w:cs="Arial"/>
          <w:sz w:val="24"/>
          <w:szCs w:val="24"/>
        </w:rPr>
        <w:t xml:space="preserve"> MIDA </w:t>
      </w:r>
      <w:proofErr w:type="spellStart"/>
      <w:r w:rsidRPr="00B54513">
        <w:rPr>
          <w:rFonts w:ascii="Arial" w:eastAsia="Times New Roman" w:hAnsi="Arial" w:cs="Arial"/>
          <w:sz w:val="24"/>
          <w:szCs w:val="24"/>
        </w:rPr>
        <w:t>ini</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digunakan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sebagai</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panduan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pelaburan</w:t>
      </w:r>
      <w:proofErr w:type="spellEnd"/>
      <w:r w:rsidRPr="00B54513">
        <w:rPr>
          <w:rFonts w:ascii="Arial" w:eastAsia="Times New Roman" w:hAnsi="Arial" w:cs="Arial"/>
          <w:sz w:val="24"/>
          <w:szCs w:val="24"/>
        </w:rPr>
        <w:t xml:space="preserve"> di Malaysia di </w:t>
      </w:r>
      <w:proofErr w:type="spellStart"/>
      <w:r w:rsidRPr="00B54513">
        <w:rPr>
          <w:rFonts w:ascii="Arial" w:eastAsia="Times New Roman" w:hAnsi="Arial" w:cs="Arial"/>
          <w:sz w:val="24"/>
          <w:szCs w:val="24"/>
        </w:rPr>
        <w:t>kalangan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komuniti</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perniagaan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tempatan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dan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antarabangsa</w:t>
      </w:r>
      <w:proofErr w:type="spellEnd"/>
      <w:r w:rsidRPr="00B54513">
        <w:rPr>
          <w:rFonts w:ascii="Arial" w:eastAsia="Times New Roman" w:hAnsi="Arial" w:cs="Arial"/>
          <w:sz w:val="24"/>
          <w:szCs w:val="24"/>
        </w:rPr>
        <w:t>.</w:t>
      </w:r>
      <w:proofErr w:type="gram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Ianya</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juga</w:t>
      </w:r>
      <w:proofErr w:type="spellEnd"/>
      <w:r w:rsidRPr="00B54513">
        <w:rPr>
          <w:rFonts w:ascii="Arial" w:eastAsia="Times New Roman" w:hAnsi="Arial" w:cs="Arial"/>
          <w:sz w:val="24"/>
          <w:szCs w:val="24"/>
        </w:rPr>
        <w:t xml:space="preserve"> </w:t>
      </w:r>
      <w:proofErr w:type="spellStart"/>
      <w:proofErr w:type="gramStart"/>
      <w:r w:rsidRPr="00B54513">
        <w:rPr>
          <w:rFonts w:ascii="Arial" w:eastAsia="Times New Roman" w:hAnsi="Arial" w:cs="Arial"/>
          <w:sz w:val="24"/>
          <w:szCs w:val="24"/>
        </w:rPr>
        <w:t>akan</w:t>
      </w:r>
      <w:proofErr w:type="spellEnd"/>
      <w:proofErr w:type="gramEnd"/>
      <w:r w:rsidRPr="00B54513">
        <w:rPr>
          <w:rFonts w:ascii="Arial" w:eastAsia="Times New Roman" w:hAnsi="Arial" w:cs="Arial"/>
          <w:sz w:val="24"/>
          <w:szCs w:val="24"/>
        </w:rPr>
        <w:t xml:space="preserve"> di </w:t>
      </w:r>
      <w:proofErr w:type="spellStart"/>
      <w:r w:rsidRPr="00B54513">
        <w:rPr>
          <w:rFonts w:ascii="Arial" w:eastAsia="Times New Roman" w:hAnsi="Arial" w:cs="Arial"/>
          <w:sz w:val="24"/>
          <w:szCs w:val="24"/>
        </w:rPr>
        <w:t>muatnaik</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ke</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laman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sesawang</w:t>
      </w:r>
      <w:proofErr w:type="spellEnd"/>
      <w:r w:rsidRPr="00B54513">
        <w:rPr>
          <w:rFonts w:ascii="Arial" w:eastAsia="Times New Roman" w:hAnsi="Arial" w:cs="Arial"/>
          <w:sz w:val="24"/>
          <w:szCs w:val="24"/>
        </w:rPr>
        <w:t xml:space="preserve"> MIDA.</w:t>
      </w:r>
    </w:p>
    <w:p w:rsidR="00B54513" w:rsidRPr="00B54513" w:rsidRDefault="00B54513" w:rsidP="00B54513">
      <w:pPr>
        <w:spacing w:after="0"/>
        <w:jc w:val="both"/>
        <w:rPr>
          <w:rFonts w:ascii="Arial" w:eastAsia="Times New Roman" w:hAnsi="Arial" w:cs="Arial"/>
          <w:sz w:val="24"/>
          <w:szCs w:val="24"/>
        </w:rPr>
      </w:pPr>
    </w:p>
    <w:p w:rsidR="00B54513" w:rsidRPr="00B54513" w:rsidRDefault="00B54513" w:rsidP="00B54513">
      <w:pPr>
        <w:spacing w:after="0"/>
        <w:jc w:val="both"/>
        <w:rPr>
          <w:rFonts w:ascii="Arial" w:eastAsia="Times New Roman" w:hAnsi="Arial" w:cs="Arial"/>
          <w:b/>
          <w:sz w:val="24"/>
          <w:szCs w:val="24"/>
          <w:u w:val="single"/>
        </w:rPr>
      </w:pPr>
      <w:r w:rsidRPr="00B54513">
        <w:rPr>
          <w:rFonts w:ascii="Arial" w:eastAsia="Times New Roman" w:hAnsi="Arial" w:cs="Arial"/>
          <w:b/>
          <w:sz w:val="24"/>
          <w:szCs w:val="24"/>
          <w:u w:val="single"/>
        </w:rPr>
        <w:t>SPESIFIKASI KERJA DAN PERKHIDMATAN</w:t>
      </w:r>
    </w:p>
    <w:p w:rsidR="00B54513" w:rsidRPr="00B54513" w:rsidRDefault="00B54513" w:rsidP="00B54513">
      <w:pPr>
        <w:spacing w:after="0"/>
        <w:jc w:val="both"/>
        <w:rPr>
          <w:rFonts w:ascii="Arial" w:eastAsia="Times New Roman" w:hAnsi="Arial" w:cs="Arial"/>
          <w:b/>
          <w:sz w:val="24"/>
          <w:szCs w:val="24"/>
          <w:u w:val="single"/>
        </w:rPr>
      </w:pPr>
    </w:p>
    <w:p w:rsidR="00B54513" w:rsidRPr="00B54513" w:rsidRDefault="00B54513" w:rsidP="00B54513">
      <w:pPr>
        <w:numPr>
          <w:ilvl w:val="0"/>
          <w:numId w:val="46"/>
        </w:numPr>
        <w:spacing w:after="0" w:line="240" w:lineRule="auto"/>
        <w:ind w:left="567" w:hanging="567"/>
        <w:jc w:val="both"/>
        <w:rPr>
          <w:rFonts w:ascii="Arial" w:eastAsia="Times New Roman" w:hAnsi="Arial" w:cs="Arial"/>
          <w:b/>
          <w:i/>
          <w:sz w:val="24"/>
          <w:szCs w:val="24"/>
        </w:rPr>
      </w:pPr>
      <w:proofErr w:type="spellStart"/>
      <w:r w:rsidRPr="00B54513">
        <w:rPr>
          <w:rFonts w:ascii="Arial" w:eastAsia="Times New Roman" w:hAnsi="Arial" w:cs="Arial"/>
          <w:b/>
          <w:sz w:val="24"/>
          <w:szCs w:val="24"/>
        </w:rPr>
        <w:t>Kerja-kerja</w:t>
      </w:r>
      <w:proofErr w:type="spellEnd"/>
      <w:r w:rsidRPr="00B54513">
        <w:rPr>
          <w:rFonts w:ascii="Arial" w:eastAsia="Times New Roman" w:hAnsi="Arial" w:cs="Arial"/>
          <w:b/>
          <w:sz w:val="24"/>
          <w:szCs w:val="24"/>
        </w:rPr>
        <w:t xml:space="preserve"> ‘</w:t>
      </w:r>
      <w:r w:rsidRPr="00B54513">
        <w:rPr>
          <w:rFonts w:ascii="Arial" w:eastAsia="Times New Roman" w:hAnsi="Arial" w:cs="Arial"/>
          <w:b/>
          <w:i/>
          <w:sz w:val="24"/>
          <w:szCs w:val="24"/>
        </w:rPr>
        <w:t>Proofreading’</w:t>
      </w:r>
      <w:r w:rsidRPr="00B54513">
        <w:rPr>
          <w:rFonts w:ascii="Arial" w:eastAsia="Times New Roman" w:hAnsi="Arial" w:cs="Arial"/>
          <w:b/>
          <w:sz w:val="24"/>
          <w:szCs w:val="24"/>
        </w:rPr>
        <w:t xml:space="preserve"> </w:t>
      </w:r>
      <w:proofErr w:type="spellStart"/>
      <w:r w:rsidRPr="00B54513">
        <w:rPr>
          <w:rFonts w:ascii="Arial" w:eastAsia="Times New Roman" w:hAnsi="Arial" w:cs="Arial"/>
          <w:b/>
          <w:sz w:val="24"/>
          <w:szCs w:val="24"/>
        </w:rPr>
        <w:t>dan</w:t>
      </w:r>
      <w:proofErr w:type="spellEnd"/>
      <w:r w:rsidRPr="00B54513">
        <w:rPr>
          <w:rFonts w:ascii="Arial" w:eastAsia="Times New Roman" w:hAnsi="Arial" w:cs="Arial"/>
          <w:b/>
          <w:sz w:val="24"/>
          <w:szCs w:val="24"/>
        </w:rPr>
        <w:t xml:space="preserve"> ‘</w:t>
      </w:r>
      <w:r w:rsidRPr="00B54513">
        <w:rPr>
          <w:rFonts w:ascii="Arial" w:eastAsia="Times New Roman" w:hAnsi="Arial" w:cs="Arial"/>
          <w:b/>
          <w:i/>
          <w:sz w:val="24"/>
          <w:szCs w:val="24"/>
        </w:rPr>
        <w:t>Copywriting’</w:t>
      </w:r>
    </w:p>
    <w:p w:rsidR="00B54513" w:rsidRPr="00B54513" w:rsidRDefault="00B54513" w:rsidP="00B54513">
      <w:pPr>
        <w:spacing w:after="0"/>
        <w:jc w:val="both"/>
        <w:rPr>
          <w:rFonts w:ascii="Arial" w:eastAsia="Times New Roman" w:hAnsi="Arial" w:cs="Arial"/>
          <w:sz w:val="24"/>
          <w:szCs w:val="24"/>
        </w:rPr>
      </w:pPr>
    </w:p>
    <w:p w:rsidR="00B54513" w:rsidRPr="00B54513" w:rsidRDefault="00B54513" w:rsidP="00B54513">
      <w:pPr>
        <w:numPr>
          <w:ilvl w:val="0"/>
          <w:numId w:val="47"/>
        </w:numPr>
        <w:tabs>
          <w:tab w:val="left" w:pos="1134"/>
        </w:tabs>
        <w:spacing w:after="0" w:line="240" w:lineRule="auto"/>
        <w:ind w:left="1134" w:hanging="567"/>
        <w:jc w:val="both"/>
        <w:rPr>
          <w:rFonts w:ascii="Arial" w:eastAsia="Times New Roman" w:hAnsi="Arial" w:cs="Arial"/>
          <w:sz w:val="24"/>
          <w:szCs w:val="24"/>
        </w:rPr>
      </w:pPr>
      <w:proofErr w:type="spellStart"/>
      <w:r w:rsidRPr="00B54513">
        <w:rPr>
          <w:rFonts w:ascii="Arial" w:eastAsia="Times New Roman" w:hAnsi="Arial" w:cs="Arial"/>
          <w:sz w:val="24"/>
          <w:szCs w:val="24"/>
        </w:rPr>
        <w:t>Membekalkan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khidmat</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kerja-kerja</w:t>
      </w:r>
      <w:proofErr w:type="spellEnd"/>
      <w:r w:rsidRPr="00B54513">
        <w:rPr>
          <w:rFonts w:ascii="Arial" w:eastAsia="Times New Roman" w:hAnsi="Arial" w:cs="Arial"/>
          <w:sz w:val="24"/>
          <w:szCs w:val="24"/>
        </w:rPr>
        <w:t xml:space="preserve"> ‘</w:t>
      </w:r>
      <w:r w:rsidRPr="00B54513">
        <w:rPr>
          <w:rFonts w:ascii="Arial" w:eastAsia="Times New Roman" w:hAnsi="Arial" w:cs="Arial"/>
          <w:i/>
          <w:sz w:val="24"/>
          <w:szCs w:val="24"/>
        </w:rPr>
        <w:t>proofreading’</w:t>
      </w:r>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dan</w:t>
      </w:r>
      <w:proofErr w:type="spellEnd"/>
      <w:r w:rsidRPr="00B54513">
        <w:rPr>
          <w:rFonts w:ascii="Arial" w:eastAsia="Times New Roman" w:hAnsi="Arial" w:cs="Arial"/>
          <w:sz w:val="24"/>
          <w:szCs w:val="24"/>
        </w:rPr>
        <w:t xml:space="preserve"> ‘</w:t>
      </w:r>
      <w:r w:rsidRPr="00B54513">
        <w:rPr>
          <w:rFonts w:ascii="Arial" w:eastAsia="Times New Roman" w:hAnsi="Arial" w:cs="Arial"/>
          <w:i/>
          <w:sz w:val="24"/>
          <w:szCs w:val="24"/>
        </w:rPr>
        <w:t xml:space="preserve">copywriting’ </w:t>
      </w:r>
      <w:proofErr w:type="spellStart"/>
      <w:r w:rsidRPr="00B54513">
        <w:rPr>
          <w:rFonts w:ascii="Arial" w:eastAsia="Times New Roman" w:hAnsi="Arial" w:cs="Arial"/>
          <w:sz w:val="24"/>
          <w:szCs w:val="24"/>
        </w:rPr>
        <w:t>untuk</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penerbitan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brosur</w:t>
      </w:r>
      <w:proofErr w:type="spellEnd"/>
      <w:r w:rsidRPr="00B54513">
        <w:rPr>
          <w:rFonts w:ascii="Arial" w:eastAsia="Times New Roman" w:hAnsi="Arial" w:cs="Arial"/>
          <w:sz w:val="24"/>
          <w:szCs w:val="24"/>
        </w:rPr>
        <w:t xml:space="preserve"> MIDA, </w:t>
      </w:r>
      <w:r w:rsidRPr="00B54513">
        <w:rPr>
          <w:rFonts w:ascii="Arial" w:eastAsia="Times New Roman" w:hAnsi="Arial" w:cs="Arial"/>
          <w:b/>
          <w:sz w:val="24"/>
          <w:szCs w:val="24"/>
        </w:rPr>
        <w:t xml:space="preserve">‘Specific Industry Brochures’ </w:t>
      </w:r>
      <w:proofErr w:type="spellStart"/>
      <w:r w:rsidRPr="00B54513">
        <w:rPr>
          <w:rFonts w:ascii="Arial" w:eastAsia="Times New Roman" w:hAnsi="Arial" w:cs="Arial"/>
          <w:b/>
          <w:sz w:val="24"/>
          <w:szCs w:val="24"/>
        </w:rPr>
        <w:t>Edisi</w:t>
      </w:r>
      <w:proofErr w:type="spellEnd"/>
      <w:r w:rsidRPr="00B54513">
        <w:rPr>
          <w:rFonts w:ascii="Arial" w:eastAsia="Times New Roman" w:hAnsi="Arial" w:cs="Arial"/>
          <w:b/>
          <w:sz w:val="24"/>
          <w:szCs w:val="24"/>
        </w:rPr>
        <w:t xml:space="preserve"> 2021</w:t>
      </w:r>
      <w:r w:rsidRPr="00B54513">
        <w:rPr>
          <w:rFonts w:ascii="Arial" w:eastAsia="Times New Roman" w:hAnsi="Arial" w:cs="Arial"/>
          <w:sz w:val="24"/>
          <w:szCs w:val="24"/>
        </w:rPr>
        <w:t>.</w:t>
      </w:r>
    </w:p>
    <w:p w:rsidR="00B54513" w:rsidRPr="00B54513" w:rsidRDefault="00B54513" w:rsidP="00B54513">
      <w:pPr>
        <w:tabs>
          <w:tab w:val="left" w:pos="567"/>
        </w:tabs>
        <w:spacing w:after="0"/>
        <w:ind w:left="567"/>
        <w:jc w:val="both"/>
        <w:rPr>
          <w:rFonts w:ascii="Arial" w:eastAsia="Times New Roman" w:hAnsi="Arial" w:cs="Arial"/>
          <w:sz w:val="24"/>
          <w:szCs w:val="24"/>
        </w:rPr>
      </w:pPr>
    </w:p>
    <w:p w:rsidR="00B54513" w:rsidRPr="00B54513" w:rsidRDefault="00B54513" w:rsidP="00B54513">
      <w:pPr>
        <w:numPr>
          <w:ilvl w:val="0"/>
          <w:numId w:val="47"/>
        </w:numPr>
        <w:tabs>
          <w:tab w:val="left" w:pos="1134"/>
        </w:tabs>
        <w:spacing w:after="0" w:line="240" w:lineRule="auto"/>
        <w:ind w:left="1134" w:hanging="567"/>
        <w:jc w:val="both"/>
        <w:rPr>
          <w:rFonts w:ascii="Arial" w:eastAsia="Times New Roman" w:hAnsi="Arial" w:cs="Arial"/>
          <w:sz w:val="24"/>
          <w:szCs w:val="24"/>
        </w:rPr>
      </w:pPr>
      <w:r w:rsidRPr="00B54513">
        <w:rPr>
          <w:rFonts w:ascii="Arial" w:eastAsia="Times New Roman" w:hAnsi="Arial" w:cs="Arial"/>
          <w:sz w:val="24"/>
          <w:szCs w:val="24"/>
        </w:rPr>
        <w:t xml:space="preserve">MIDA </w:t>
      </w:r>
      <w:proofErr w:type="spellStart"/>
      <w:proofErr w:type="gramStart"/>
      <w:r w:rsidRPr="00B54513">
        <w:rPr>
          <w:rFonts w:ascii="Arial" w:eastAsia="Times New Roman" w:hAnsi="Arial" w:cs="Arial"/>
          <w:sz w:val="24"/>
          <w:szCs w:val="24"/>
        </w:rPr>
        <w:t>akan</w:t>
      </w:r>
      <w:proofErr w:type="spellEnd"/>
      <w:proofErr w:type="gram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membekalkan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teks</w:t>
      </w:r>
      <w:proofErr w:type="spellEnd"/>
      <w:r w:rsidRPr="00B54513">
        <w:rPr>
          <w:rFonts w:ascii="Arial" w:eastAsia="Times New Roman" w:hAnsi="Arial" w:cs="Arial"/>
          <w:sz w:val="24"/>
          <w:szCs w:val="24"/>
        </w:rPr>
        <w:t xml:space="preserve">/inputs yang </w:t>
      </w:r>
      <w:proofErr w:type="spellStart"/>
      <w:r w:rsidRPr="00B54513">
        <w:rPr>
          <w:rFonts w:ascii="Arial" w:eastAsia="Times New Roman" w:hAnsi="Arial" w:cs="Arial"/>
          <w:sz w:val="24"/>
          <w:szCs w:val="24"/>
        </w:rPr>
        <w:t>telah</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dikemaskinikan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dalam</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b/>
          <w:sz w:val="24"/>
          <w:szCs w:val="24"/>
        </w:rPr>
        <w:t>Bahasa</w:t>
      </w:r>
      <w:proofErr w:type="spellEnd"/>
      <w:r w:rsidRPr="00B54513">
        <w:rPr>
          <w:rFonts w:ascii="Arial" w:eastAsia="Times New Roman" w:hAnsi="Arial" w:cs="Arial"/>
          <w:b/>
          <w:sz w:val="24"/>
          <w:szCs w:val="24"/>
        </w:rPr>
        <w:t xml:space="preserve"> </w:t>
      </w:r>
      <w:proofErr w:type="spellStart"/>
      <w:r w:rsidRPr="00B54513">
        <w:rPr>
          <w:rFonts w:ascii="Arial" w:eastAsia="Times New Roman" w:hAnsi="Arial" w:cs="Arial"/>
          <w:b/>
          <w:sz w:val="24"/>
          <w:szCs w:val="24"/>
        </w:rPr>
        <w:t>Inggeris</w:t>
      </w:r>
      <w:proofErr w:type="spellEnd"/>
      <w:r w:rsidRPr="00B54513">
        <w:rPr>
          <w:rFonts w:ascii="Arial" w:eastAsia="Times New Roman" w:hAnsi="Arial" w:cs="Arial"/>
          <w:b/>
          <w:sz w:val="24"/>
          <w:szCs w:val="24"/>
        </w:rPr>
        <w:t xml:space="preserve"> (British (UK)</w:t>
      </w:r>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sebagai</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salinan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induk</w:t>
      </w:r>
      <w:proofErr w:type="spellEnd"/>
      <w:r w:rsidRPr="00B54513">
        <w:rPr>
          <w:rFonts w:ascii="Arial" w:eastAsia="Times New Roman" w:hAnsi="Arial" w:cs="Arial"/>
          <w:sz w:val="24"/>
          <w:szCs w:val="24"/>
        </w:rPr>
        <w:t xml:space="preserve"> (‘master copy’) </w:t>
      </w:r>
      <w:proofErr w:type="spellStart"/>
      <w:r w:rsidRPr="00B54513">
        <w:rPr>
          <w:rFonts w:ascii="Arial" w:eastAsia="Times New Roman" w:hAnsi="Arial" w:cs="Arial"/>
          <w:sz w:val="24"/>
          <w:szCs w:val="24"/>
        </w:rPr>
        <w:t>untuk</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kerja-kerja</w:t>
      </w:r>
      <w:proofErr w:type="spellEnd"/>
      <w:r w:rsidRPr="00B54513">
        <w:rPr>
          <w:rFonts w:ascii="Arial" w:eastAsia="Times New Roman" w:hAnsi="Arial" w:cs="Arial"/>
          <w:sz w:val="24"/>
          <w:szCs w:val="24"/>
        </w:rPr>
        <w:t xml:space="preserve"> ‘</w:t>
      </w:r>
      <w:r w:rsidRPr="00B54513">
        <w:rPr>
          <w:rFonts w:ascii="Arial" w:eastAsia="Times New Roman" w:hAnsi="Arial" w:cs="Arial"/>
          <w:i/>
          <w:sz w:val="24"/>
          <w:szCs w:val="24"/>
        </w:rPr>
        <w:t xml:space="preserve">proofreading’ </w:t>
      </w:r>
      <w:proofErr w:type="spellStart"/>
      <w:r w:rsidRPr="00B54513">
        <w:rPr>
          <w:rFonts w:ascii="Arial" w:eastAsia="Times New Roman" w:hAnsi="Arial" w:cs="Arial"/>
          <w:sz w:val="24"/>
          <w:szCs w:val="24"/>
        </w:rPr>
        <w:t>dan</w:t>
      </w:r>
      <w:proofErr w:type="spellEnd"/>
      <w:r w:rsidRPr="00B54513">
        <w:rPr>
          <w:rFonts w:ascii="Arial" w:eastAsia="Times New Roman" w:hAnsi="Arial" w:cs="Arial"/>
          <w:sz w:val="24"/>
          <w:szCs w:val="24"/>
        </w:rPr>
        <w:t xml:space="preserve"> ‘</w:t>
      </w:r>
      <w:r w:rsidRPr="00B54513">
        <w:rPr>
          <w:rFonts w:ascii="Arial" w:eastAsia="Times New Roman" w:hAnsi="Arial" w:cs="Arial"/>
          <w:i/>
          <w:sz w:val="24"/>
          <w:szCs w:val="24"/>
        </w:rPr>
        <w:t>copywriting’</w:t>
      </w:r>
      <w:r w:rsidRPr="00B54513">
        <w:rPr>
          <w:rFonts w:ascii="Arial" w:eastAsia="Times New Roman" w:hAnsi="Arial" w:cs="Arial"/>
          <w:sz w:val="24"/>
          <w:szCs w:val="24"/>
        </w:rPr>
        <w:t>.</w:t>
      </w:r>
    </w:p>
    <w:p w:rsidR="00B54513" w:rsidRPr="00B54513" w:rsidRDefault="00B54513" w:rsidP="00B54513">
      <w:pPr>
        <w:tabs>
          <w:tab w:val="left" w:pos="567"/>
        </w:tabs>
        <w:spacing w:after="0"/>
        <w:ind w:left="567"/>
        <w:jc w:val="both"/>
        <w:rPr>
          <w:rFonts w:ascii="Arial" w:eastAsia="Times New Roman" w:hAnsi="Arial" w:cs="Arial"/>
          <w:sz w:val="24"/>
          <w:szCs w:val="24"/>
        </w:rPr>
      </w:pPr>
    </w:p>
    <w:p w:rsidR="00B54513" w:rsidRPr="00B54513" w:rsidRDefault="00B54513" w:rsidP="00B54513">
      <w:pPr>
        <w:numPr>
          <w:ilvl w:val="0"/>
          <w:numId w:val="47"/>
        </w:numPr>
        <w:tabs>
          <w:tab w:val="left" w:pos="1134"/>
        </w:tabs>
        <w:spacing w:after="0" w:line="240" w:lineRule="auto"/>
        <w:ind w:left="1134" w:hanging="567"/>
        <w:jc w:val="both"/>
        <w:rPr>
          <w:rFonts w:ascii="Arial" w:eastAsia="Times New Roman" w:hAnsi="Arial" w:cs="Arial"/>
          <w:sz w:val="24"/>
          <w:szCs w:val="24"/>
        </w:rPr>
      </w:pPr>
      <w:proofErr w:type="spellStart"/>
      <w:r w:rsidRPr="00B54513">
        <w:rPr>
          <w:rFonts w:ascii="Arial" w:eastAsia="Times New Roman" w:hAnsi="Arial" w:cs="Arial"/>
          <w:sz w:val="24"/>
          <w:szCs w:val="24"/>
        </w:rPr>
        <w:t>Penulis</w:t>
      </w:r>
      <w:proofErr w:type="spellEnd"/>
      <w:r w:rsidRPr="00B54513">
        <w:rPr>
          <w:rFonts w:ascii="Arial" w:eastAsia="Times New Roman" w:hAnsi="Arial" w:cs="Arial"/>
          <w:sz w:val="24"/>
          <w:szCs w:val="24"/>
        </w:rPr>
        <w:t xml:space="preserve">/editor </w:t>
      </w:r>
      <w:proofErr w:type="spellStart"/>
      <w:r w:rsidRPr="00B54513">
        <w:rPr>
          <w:rFonts w:ascii="Arial" w:eastAsia="Times New Roman" w:hAnsi="Arial" w:cs="Arial"/>
          <w:sz w:val="24"/>
          <w:szCs w:val="24"/>
        </w:rPr>
        <w:t>perlu</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mempunyai</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latar</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belakang</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dalam</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bidang</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penulisan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dan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berpengetahuan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mengenai</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ekonomi</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dan</w:t>
      </w:r>
      <w:proofErr w:type="spellEnd"/>
      <w:r w:rsidRPr="00B54513">
        <w:rPr>
          <w:rFonts w:ascii="Arial" w:eastAsia="Times New Roman" w:hAnsi="Arial" w:cs="Arial"/>
          <w:sz w:val="24"/>
          <w:szCs w:val="24"/>
        </w:rPr>
        <w:t>/</w:t>
      </w:r>
      <w:proofErr w:type="spellStart"/>
      <w:r w:rsidRPr="00B54513">
        <w:rPr>
          <w:rFonts w:ascii="Arial" w:eastAsia="Times New Roman" w:hAnsi="Arial" w:cs="Arial"/>
          <w:sz w:val="24"/>
          <w:szCs w:val="24"/>
        </w:rPr>
        <w:t>atau</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perniagaan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supaya</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berupaya</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untuk</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menghasilkan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penulisan</w:t>
      </w:r>
      <w:proofErr w:type="spellEnd"/>
      <w:r w:rsidRPr="00B54513">
        <w:rPr>
          <w:rFonts w:ascii="Arial" w:eastAsia="Times New Roman" w:hAnsi="Arial" w:cs="Arial"/>
          <w:sz w:val="24"/>
          <w:szCs w:val="24"/>
        </w:rPr>
        <w:t xml:space="preserve"> yang </w:t>
      </w:r>
      <w:proofErr w:type="spellStart"/>
      <w:r w:rsidRPr="00B54513">
        <w:rPr>
          <w:rFonts w:ascii="Arial" w:eastAsia="Times New Roman" w:hAnsi="Arial" w:cs="Arial"/>
          <w:sz w:val="24"/>
          <w:szCs w:val="24"/>
        </w:rPr>
        <w:t>mudah</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difahami</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pembaca</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dan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berkualiti</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berdasarkan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maklumat</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dan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fakta</w:t>
      </w:r>
      <w:proofErr w:type="spellEnd"/>
      <w:r w:rsidRPr="00B54513">
        <w:rPr>
          <w:rFonts w:ascii="Arial" w:eastAsia="Times New Roman" w:hAnsi="Arial" w:cs="Arial"/>
          <w:sz w:val="24"/>
          <w:szCs w:val="24"/>
        </w:rPr>
        <w:t xml:space="preserve"> yang </w:t>
      </w:r>
      <w:proofErr w:type="spellStart"/>
      <w:r w:rsidRPr="00B54513">
        <w:rPr>
          <w:rFonts w:ascii="Arial" w:eastAsia="Times New Roman" w:hAnsi="Arial" w:cs="Arial"/>
          <w:sz w:val="24"/>
          <w:szCs w:val="24"/>
        </w:rPr>
        <w:t>disediakan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dan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dibekalkan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oleh</w:t>
      </w:r>
      <w:proofErr w:type="spellEnd"/>
      <w:r w:rsidRPr="00B54513">
        <w:rPr>
          <w:rFonts w:ascii="Arial" w:eastAsia="Times New Roman" w:hAnsi="Arial" w:cs="Arial"/>
          <w:sz w:val="24"/>
          <w:szCs w:val="24"/>
        </w:rPr>
        <w:t xml:space="preserve"> MIDA.</w:t>
      </w:r>
    </w:p>
    <w:p w:rsidR="00B54513" w:rsidRPr="00B54513" w:rsidRDefault="00B54513" w:rsidP="00B54513">
      <w:pPr>
        <w:tabs>
          <w:tab w:val="left" w:pos="567"/>
        </w:tabs>
        <w:spacing w:after="0"/>
        <w:ind w:left="567"/>
        <w:jc w:val="both"/>
        <w:rPr>
          <w:rFonts w:ascii="Arial" w:eastAsia="Times New Roman" w:hAnsi="Arial" w:cs="Arial"/>
          <w:sz w:val="24"/>
          <w:szCs w:val="24"/>
        </w:rPr>
      </w:pPr>
    </w:p>
    <w:p w:rsidR="00B54513" w:rsidRPr="00B54513" w:rsidRDefault="00B54513" w:rsidP="00B54513">
      <w:pPr>
        <w:numPr>
          <w:ilvl w:val="0"/>
          <w:numId w:val="47"/>
        </w:numPr>
        <w:tabs>
          <w:tab w:val="left" w:pos="1134"/>
        </w:tabs>
        <w:spacing w:after="0" w:line="240" w:lineRule="auto"/>
        <w:ind w:left="1134" w:hanging="567"/>
        <w:jc w:val="both"/>
        <w:rPr>
          <w:rFonts w:ascii="Arial" w:eastAsia="Times New Roman" w:hAnsi="Arial" w:cs="Arial"/>
          <w:sz w:val="24"/>
          <w:szCs w:val="24"/>
        </w:rPr>
      </w:pPr>
      <w:r w:rsidRPr="00B54513">
        <w:rPr>
          <w:rFonts w:ascii="Arial" w:eastAsia="Times New Roman" w:hAnsi="Arial" w:cs="Arial"/>
          <w:sz w:val="24"/>
          <w:szCs w:val="24"/>
        </w:rPr>
        <w:t xml:space="preserve">Editor yang </w:t>
      </w:r>
      <w:proofErr w:type="spellStart"/>
      <w:r w:rsidRPr="00B54513">
        <w:rPr>
          <w:rFonts w:ascii="Arial" w:eastAsia="Times New Roman" w:hAnsi="Arial" w:cs="Arial"/>
          <w:sz w:val="24"/>
          <w:szCs w:val="24"/>
        </w:rPr>
        <w:t>dilantik</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perlu</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bersedia</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menghadiri</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semua</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perbincangan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berkaitan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dengan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penyediaan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penulisan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berkenaan</w:t>
      </w:r>
      <w:proofErr w:type="spellEnd"/>
      <w:r w:rsidRPr="00B54513">
        <w:rPr>
          <w:rFonts w:ascii="Arial" w:eastAsia="Times New Roman" w:hAnsi="Arial" w:cs="Arial"/>
          <w:sz w:val="24"/>
          <w:szCs w:val="24"/>
        </w:rPr>
        <w:t xml:space="preserve"> di MIDA.</w:t>
      </w:r>
    </w:p>
    <w:p w:rsidR="00B54513" w:rsidRPr="00B54513" w:rsidRDefault="00B54513" w:rsidP="00B54513">
      <w:pPr>
        <w:tabs>
          <w:tab w:val="left" w:pos="567"/>
        </w:tabs>
        <w:spacing w:after="0"/>
        <w:ind w:left="567"/>
        <w:jc w:val="both"/>
        <w:rPr>
          <w:rFonts w:ascii="Arial" w:eastAsia="Times New Roman" w:hAnsi="Arial" w:cs="Arial"/>
          <w:sz w:val="24"/>
          <w:szCs w:val="24"/>
        </w:rPr>
      </w:pPr>
    </w:p>
    <w:p w:rsidR="00B54513" w:rsidRPr="00B54513" w:rsidRDefault="00B54513" w:rsidP="00B54513">
      <w:pPr>
        <w:numPr>
          <w:ilvl w:val="0"/>
          <w:numId w:val="47"/>
        </w:numPr>
        <w:tabs>
          <w:tab w:val="left" w:pos="1134"/>
        </w:tabs>
        <w:spacing w:after="0" w:line="240" w:lineRule="auto"/>
        <w:ind w:left="1134" w:hanging="567"/>
        <w:jc w:val="both"/>
        <w:rPr>
          <w:rFonts w:ascii="Arial" w:eastAsia="Times New Roman" w:hAnsi="Arial" w:cs="Arial"/>
          <w:sz w:val="24"/>
          <w:szCs w:val="24"/>
        </w:rPr>
      </w:pPr>
      <w:r w:rsidRPr="00B54513">
        <w:rPr>
          <w:rFonts w:ascii="Arial" w:eastAsia="Times New Roman" w:hAnsi="Arial" w:cs="Arial"/>
          <w:sz w:val="24"/>
          <w:szCs w:val="24"/>
        </w:rPr>
        <w:t xml:space="preserve">Editor </w:t>
      </w:r>
      <w:proofErr w:type="spellStart"/>
      <w:r w:rsidRPr="00B54513">
        <w:rPr>
          <w:rFonts w:ascii="Arial" w:eastAsia="Times New Roman" w:hAnsi="Arial" w:cs="Arial"/>
          <w:sz w:val="24"/>
          <w:szCs w:val="24"/>
        </w:rPr>
        <w:t>juga</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bertanggungjawab</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untuk</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memuktamadkan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hasil</w:t>
      </w:r>
      <w:proofErr w:type="spellEnd"/>
      <w:r w:rsidRPr="00B54513">
        <w:rPr>
          <w:rFonts w:ascii="Arial" w:eastAsia="Times New Roman" w:hAnsi="Arial" w:cs="Arial"/>
          <w:sz w:val="24"/>
          <w:szCs w:val="24"/>
        </w:rPr>
        <w:t xml:space="preserve"> editorial </w:t>
      </w:r>
      <w:proofErr w:type="spellStart"/>
      <w:r w:rsidRPr="00B54513">
        <w:rPr>
          <w:rFonts w:ascii="Arial" w:eastAsia="Times New Roman" w:hAnsi="Arial" w:cs="Arial"/>
          <w:sz w:val="24"/>
          <w:szCs w:val="24"/>
        </w:rPr>
        <w:t>dan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bersedia</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untuk</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menjalankan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sebarang</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kerja</w:t>
      </w:r>
      <w:proofErr w:type="spellEnd"/>
      <w:r w:rsidRPr="00B54513">
        <w:rPr>
          <w:rFonts w:ascii="Arial" w:eastAsia="Times New Roman" w:hAnsi="Arial" w:cs="Arial"/>
          <w:sz w:val="24"/>
          <w:szCs w:val="24"/>
        </w:rPr>
        <w:t xml:space="preserve"> editorial di MIDA </w:t>
      </w:r>
      <w:proofErr w:type="spellStart"/>
      <w:r w:rsidRPr="00B54513">
        <w:rPr>
          <w:rFonts w:ascii="Arial" w:eastAsia="Times New Roman" w:hAnsi="Arial" w:cs="Arial"/>
          <w:sz w:val="24"/>
          <w:szCs w:val="24"/>
        </w:rPr>
        <w:t>untuk</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kelulusan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akhir</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sebelum</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ianya</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diserahkan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kepada</w:t>
      </w:r>
      <w:proofErr w:type="spellEnd"/>
      <w:r w:rsidRPr="00B54513">
        <w:rPr>
          <w:rFonts w:ascii="Arial" w:eastAsia="Times New Roman" w:hAnsi="Arial" w:cs="Arial"/>
          <w:sz w:val="24"/>
          <w:szCs w:val="24"/>
        </w:rPr>
        <w:t xml:space="preserve"> MIDA.</w:t>
      </w:r>
    </w:p>
    <w:p w:rsidR="00B54513" w:rsidRPr="00B54513" w:rsidRDefault="00B54513" w:rsidP="00B54513">
      <w:pPr>
        <w:tabs>
          <w:tab w:val="left" w:pos="567"/>
        </w:tabs>
        <w:spacing w:after="0"/>
        <w:ind w:left="567"/>
        <w:jc w:val="both"/>
        <w:rPr>
          <w:rFonts w:ascii="Arial" w:eastAsia="Times New Roman" w:hAnsi="Arial" w:cs="Arial"/>
          <w:sz w:val="24"/>
          <w:szCs w:val="24"/>
        </w:rPr>
      </w:pPr>
    </w:p>
    <w:p w:rsidR="00B54513" w:rsidRPr="00B54513" w:rsidRDefault="00B54513" w:rsidP="00B54513">
      <w:pPr>
        <w:numPr>
          <w:ilvl w:val="0"/>
          <w:numId w:val="47"/>
        </w:numPr>
        <w:tabs>
          <w:tab w:val="left" w:pos="1134"/>
        </w:tabs>
        <w:spacing w:after="0" w:line="240" w:lineRule="auto"/>
        <w:ind w:left="1134" w:hanging="567"/>
        <w:jc w:val="both"/>
        <w:rPr>
          <w:rFonts w:ascii="Arial" w:eastAsia="Times New Roman" w:hAnsi="Arial" w:cs="Arial"/>
          <w:sz w:val="24"/>
          <w:szCs w:val="24"/>
        </w:rPr>
      </w:pPr>
      <w:proofErr w:type="spellStart"/>
      <w:r w:rsidRPr="00B54513">
        <w:rPr>
          <w:rFonts w:ascii="Arial" w:eastAsia="Times New Roman" w:hAnsi="Arial" w:cs="Arial"/>
          <w:sz w:val="24"/>
          <w:szCs w:val="24"/>
        </w:rPr>
        <w:t>Menepati</w:t>
      </w:r>
      <w:proofErr w:type="spellEnd"/>
      <w:r w:rsidRPr="00B54513">
        <w:rPr>
          <w:rFonts w:ascii="Arial" w:eastAsia="Times New Roman" w:hAnsi="Arial" w:cs="Arial"/>
          <w:sz w:val="24"/>
          <w:szCs w:val="24"/>
        </w:rPr>
        <w:t xml:space="preserve"> ‘</w:t>
      </w:r>
      <w:r w:rsidRPr="00B54513">
        <w:rPr>
          <w:rFonts w:ascii="Arial" w:eastAsia="Times New Roman" w:hAnsi="Arial" w:cs="Arial"/>
          <w:i/>
          <w:sz w:val="24"/>
          <w:szCs w:val="24"/>
        </w:rPr>
        <w:t>deadline’</w:t>
      </w:r>
      <w:r w:rsidRPr="00B54513">
        <w:rPr>
          <w:rFonts w:ascii="Arial" w:eastAsia="Times New Roman" w:hAnsi="Arial" w:cs="Arial"/>
          <w:sz w:val="24"/>
          <w:szCs w:val="24"/>
        </w:rPr>
        <w:t xml:space="preserve"> yang </w:t>
      </w:r>
      <w:proofErr w:type="spellStart"/>
      <w:r w:rsidRPr="00B54513">
        <w:rPr>
          <w:rFonts w:ascii="Arial" w:eastAsia="Times New Roman" w:hAnsi="Arial" w:cs="Arial"/>
          <w:sz w:val="24"/>
          <w:szCs w:val="24"/>
        </w:rPr>
        <w:t>telah</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dipersetujui</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dan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menyerahkan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hasil</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penulisan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seperti</w:t>
      </w:r>
      <w:proofErr w:type="spellEnd"/>
      <w:r w:rsidRPr="00B54513">
        <w:rPr>
          <w:rFonts w:ascii="Arial" w:eastAsia="Times New Roman" w:hAnsi="Arial" w:cs="Arial"/>
          <w:sz w:val="24"/>
          <w:szCs w:val="24"/>
        </w:rPr>
        <w:t xml:space="preserve"> yang </w:t>
      </w:r>
      <w:proofErr w:type="spellStart"/>
      <w:r w:rsidRPr="00B54513">
        <w:rPr>
          <w:rFonts w:ascii="Arial" w:eastAsia="Times New Roman" w:hAnsi="Arial" w:cs="Arial"/>
          <w:sz w:val="24"/>
          <w:szCs w:val="24"/>
        </w:rPr>
        <w:t>ditetapkan</w:t>
      </w:r>
      <w:proofErr w:type="spellEnd"/>
      <w:r w:rsidRPr="00B54513">
        <w:rPr>
          <w:rFonts w:ascii="Arial" w:eastAsia="Times New Roman" w:hAnsi="Arial" w:cs="Arial"/>
          <w:sz w:val="24"/>
          <w:szCs w:val="24"/>
        </w:rPr>
        <w:t>/</w:t>
      </w:r>
      <w:proofErr w:type="spellStart"/>
      <w:r w:rsidRPr="00B54513">
        <w:rPr>
          <w:rFonts w:ascii="Arial" w:eastAsia="Times New Roman" w:hAnsi="Arial" w:cs="Arial"/>
          <w:sz w:val="24"/>
          <w:szCs w:val="24"/>
        </w:rPr>
        <w:t>diperlukan</w:t>
      </w:r>
      <w:proofErr w:type="spellEnd"/>
      <w:r w:rsidRPr="00B54513">
        <w:rPr>
          <w:rFonts w:ascii="Arial" w:eastAsia="Times New Roman" w:hAnsi="Arial" w:cs="Arial"/>
          <w:sz w:val="24"/>
          <w:szCs w:val="24"/>
        </w:rPr>
        <w:t>.</w:t>
      </w:r>
    </w:p>
    <w:p w:rsidR="00B54513" w:rsidRPr="00B54513" w:rsidRDefault="00B54513" w:rsidP="00B54513">
      <w:pPr>
        <w:tabs>
          <w:tab w:val="left" w:pos="567"/>
        </w:tabs>
        <w:spacing w:after="0"/>
        <w:ind w:left="567"/>
        <w:jc w:val="both"/>
        <w:rPr>
          <w:rFonts w:ascii="Arial" w:eastAsia="Times New Roman" w:hAnsi="Arial" w:cs="Arial"/>
          <w:sz w:val="24"/>
          <w:szCs w:val="24"/>
        </w:rPr>
      </w:pPr>
    </w:p>
    <w:p w:rsidR="00B54513" w:rsidRPr="00B54513" w:rsidRDefault="00B54513" w:rsidP="00B54513">
      <w:pPr>
        <w:numPr>
          <w:ilvl w:val="0"/>
          <w:numId w:val="47"/>
        </w:numPr>
        <w:tabs>
          <w:tab w:val="left" w:pos="1134"/>
        </w:tabs>
        <w:spacing w:after="0" w:line="240" w:lineRule="auto"/>
        <w:ind w:left="1134" w:hanging="567"/>
        <w:jc w:val="both"/>
        <w:rPr>
          <w:rFonts w:ascii="Arial" w:eastAsia="Times New Roman" w:hAnsi="Arial" w:cs="Arial"/>
          <w:sz w:val="24"/>
          <w:szCs w:val="24"/>
        </w:rPr>
      </w:pPr>
      <w:proofErr w:type="spellStart"/>
      <w:r w:rsidRPr="00B54513">
        <w:rPr>
          <w:rFonts w:ascii="Arial" w:eastAsia="Times New Roman" w:hAnsi="Arial" w:cs="Arial"/>
          <w:sz w:val="24"/>
          <w:szCs w:val="24"/>
        </w:rPr>
        <w:lastRenderedPageBreak/>
        <w:t>Menjalankan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semakan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konsistensi</w:t>
      </w:r>
      <w:proofErr w:type="spellEnd"/>
      <w:r w:rsidRPr="00B54513">
        <w:rPr>
          <w:rFonts w:ascii="Arial" w:eastAsia="Times New Roman" w:hAnsi="Arial" w:cs="Arial"/>
          <w:sz w:val="24"/>
          <w:szCs w:val="24"/>
        </w:rPr>
        <w:t xml:space="preserve"> yang </w:t>
      </w:r>
      <w:proofErr w:type="spellStart"/>
      <w:r w:rsidRPr="00B54513">
        <w:rPr>
          <w:rFonts w:ascii="Arial" w:eastAsia="Times New Roman" w:hAnsi="Arial" w:cs="Arial"/>
          <w:sz w:val="24"/>
          <w:szCs w:val="24"/>
        </w:rPr>
        <w:t>komprehensif</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dari</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segi</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penggunaan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perkataan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tatabahasa</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dan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struktur</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ayat</w:t>
      </w:r>
      <w:proofErr w:type="spellEnd"/>
      <w:r w:rsidRPr="00B54513">
        <w:rPr>
          <w:rFonts w:ascii="Arial" w:eastAsia="Times New Roman" w:hAnsi="Arial" w:cs="Arial"/>
          <w:sz w:val="24"/>
          <w:szCs w:val="24"/>
        </w:rPr>
        <w:t>.</w:t>
      </w:r>
    </w:p>
    <w:p w:rsidR="00B54513" w:rsidRPr="00B54513" w:rsidRDefault="00B54513" w:rsidP="00B54513">
      <w:pPr>
        <w:spacing w:after="0" w:line="240" w:lineRule="auto"/>
        <w:ind w:left="993"/>
        <w:contextualSpacing/>
        <w:jc w:val="both"/>
        <w:rPr>
          <w:rFonts w:ascii="Arial" w:eastAsia="Times New Roman" w:hAnsi="Arial" w:cs="Arial"/>
          <w:sz w:val="24"/>
          <w:szCs w:val="24"/>
          <w:lang w:val="sv-SE"/>
        </w:rPr>
      </w:pPr>
    </w:p>
    <w:p w:rsidR="00B54513" w:rsidRPr="00B54513" w:rsidRDefault="00B54513" w:rsidP="00B54513">
      <w:pPr>
        <w:tabs>
          <w:tab w:val="left" w:pos="567"/>
        </w:tabs>
        <w:spacing w:after="0"/>
        <w:jc w:val="both"/>
        <w:rPr>
          <w:rFonts w:ascii="Arial" w:eastAsia="Times New Roman" w:hAnsi="Arial" w:cs="Arial"/>
          <w:sz w:val="10"/>
          <w:szCs w:val="24"/>
        </w:rPr>
      </w:pPr>
    </w:p>
    <w:p w:rsidR="00B54513" w:rsidRPr="00B54513" w:rsidRDefault="00B54513" w:rsidP="00B54513">
      <w:pPr>
        <w:numPr>
          <w:ilvl w:val="0"/>
          <w:numId w:val="46"/>
        </w:numPr>
        <w:tabs>
          <w:tab w:val="left" w:pos="0"/>
        </w:tabs>
        <w:spacing w:after="0" w:line="240" w:lineRule="auto"/>
        <w:ind w:left="567" w:hanging="567"/>
        <w:jc w:val="both"/>
        <w:rPr>
          <w:rFonts w:ascii="Arial" w:eastAsia="Times New Roman" w:hAnsi="Arial" w:cs="Arial"/>
          <w:sz w:val="24"/>
          <w:szCs w:val="24"/>
        </w:rPr>
      </w:pPr>
      <w:proofErr w:type="spellStart"/>
      <w:r w:rsidRPr="00B54513">
        <w:rPr>
          <w:rFonts w:ascii="Arial" w:eastAsia="Times New Roman" w:hAnsi="Arial" w:cs="Arial"/>
          <w:sz w:val="24"/>
          <w:szCs w:val="24"/>
        </w:rPr>
        <w:t>Anggaran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mukasurat</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bagi</w:t>
      </w:r>
      <w:proofErr w:type="spellEnd"/>
      <w:r w:rsidRPr="00B54513">
        <w:rPr>
          <w:rFonts w:ascii="Arial" w:eastAsia="Times New Roman" w:hAnsi="Arial" w:cs="Arial"/>
          <w:sz w:val="24"/>
          <w:szCs w:val="24"/>
        </w:rPr>
        <w:t xml:space="preserve"> </w:t>
      </w:r>
      <w:r w:rsidRPr="00B54513">
        <w:rPr>
          <w:rFonts w:ascii="Arial" w:eastAsia="Times New Roman" w:hAnsi="Arial" w:cs="Arial"/>
          <w:b/>
          <w:sz w:val="24"/>
          <w:szCs w:val="24"/>
        </w:rPr>
        <w:t xml:space="preserve">‘SPECIFIC INDUSTRY BROCHURES’ </w:t>
      </w:r>
      <w:proofErr w:type="spellStart"/>
      <w:r w:rsidRPr="00B54513">
        <w:rPr>
          <w:rFonts w:ascii="Arial" w:eastAsia="Times New Roman" w:hAnsi="Arial" w:cs="Arial"/>
          <w:sz w:val="24"/>
          <w:szCs w:val="24"/>
        </w:rPr>
        <w:t>adalah</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seperti</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berikut</w:t>
      </w:r>
      <w:proofErr w:type="spellEnd"/>
      <w:r w:rsidRPr="00B54513">
        <w:rPr>
          <w:rFonts w:ascii="Arial" w:eastAsia="Times New Roman" w:hAnsi="Arial" w:cs="Arial"/>
          <w:sz w:val="24"/>
          <w:szCs w:val="24"/>
        </w:rPr>
        <w:t>:</w:t>
      </w:r>
    </w:p>
    <w:p w:rsidR="00B54513" w:rsidRPr="00B54513" w:rsidRDefault="00B54513" w:rsidP="00B54513">
      <w:pPr>
        <w:tabs>
          <w:tab w:val="left" w:pos="0"/>
        </w:tabs>
        <w:spacing w:after="0"/>
        <w:rPr>
          <w:rFonts w:ascii="Arial" w:eastAsia="Times New Roman" w:hAnsi="Arial" w:cs="Arial"/>
          <w:sz w:val="24"/>
          <w:szCs w:val="2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4"/>
        <w:gridCol w:w="5874"/>
        <w:gridCol w:w="1763"/>
      </w:tblGrid>
      <w:tr w:rsidR="00B54513" w:rsidRPr="00B54513" w:rsidTr="00F149BE">
        <w:tc>
          <w:tcPr>
            <w:tcW w:w="1276" w:type="dxa"/>
            <w:shd w:val="clear" w:color="auto" w:fill="BFBFBF"/>
          </w:tcPr>
          <w:p w:rsidR="00B54513" w:rsidRPr="00B54513" w:rsidRDefault="00B54513" w:rsidP="00B54513">
            <w:pPr>
              <w:tabs>
                <w:tab w:val="left" w:pos="0"/>
              </w:tabs>
              <w:spacing w:after="0"/>
              <w:jc w:val="center"/>
              <w:rPr>
                <w:rFonts w:ascii="Arial" w:eastAsia="Times New Roman" w:hAnsi="Arial" w:cs="Arial"/>
                <w:b/>
                <w:sz w:val="24"/>
                <w:szCs w:val="24"/>
              </w:rPr>
            </w:pPr>
            <w:r w:rsidRPr="00B54513">
              <w:rPr>
                <w:rFonts w:ascii="Arial" w:eastAsia="Times New Roman" w:hAnsi="Arial" w:cs="Arial"/>
                <w:b/>
                <w:sz w:val="24"/>
                <w:szCs w:val="24"/>
              </w:rPr>
              <w:t>BIL.</w:t>
            </w:r>
          </w:p>
        </w:tc>
        <w:tc>
          <w:tcPr>
            <w:tcW w:w="5954" w:type="dxa"/>
            <w:shd w:val="clear" w:color="auto" w:fill="BFBFBF"/>
          </w:tcPr>
          <w:p w:rsidR="00B54513" w:rsidRPr="00B54513" w:rsidRDefault="00B54513" w:rsidP="00B54513">
            <w:pPr>
              <w:tabs>
                <w:tab w:val="left" w:pos="0"/>
              </w:tabs>
              <w:spacing w:after="0"/>
              <w:jc w:val="center"/>
              <w:rPr>
                <w:rFonts w:ascii="Arial" w:eastAsia="Times New Roman" w:hAnsi="Arial" w:cs="Arial"/>
                <w:b/>
                <w:sz w:val="24"/>
                <w:szCs w:val="24"/>
              </w:rPr>
            </w:pPr>
            <w:r w:rsidRPr="00B54513">
              <w:rPr>
                <w:rFonts w:ascii="Arial" w:eastAsia="Times New Roman" w:hAnsi="Arial" w:cs="Arial"/>
                <w:b/>
                <w:sz w:val="24"/>
                <w:szCs w:val="24"/>
              </w:rPr>
              <w:t>NAMA BROSUR</w:t>
            </w:r>
          </w:p>
        </w:tc>
        <w:tc>
          <w:tcPr>
            <w:tcW w:w="1671" w:type="dxa"/>
            <w:shd w:val="clear" w:color="auto" w:fill="BFBFBF"/>
          </w:tcPr>
          <w:p w:rsidR="00B54513" w:rsidRPr="00B54513" w:rsidRDefault="00B54513" w:rsidP="00B54513">
            <w:pPr>
              <w:tabs>
                <w:tab w:val="left" w:pos="0"/>
              </w:tabs>
              <w:spacing w:after="0"/>
              <w:jc w:val="center"/>
              <w:rPr>
                <w:rFonts w:ascii="Arial" w:eastAsia="Times New Roman" w:hAnsi="Arial" w:cs="Arial"/>
                <w:b/>
                <w:sz w:val="24"/>
                <w:szCs w:val="24"/>
              </w:rPr>
            </w:pPr>
            <w:r w:rsidRPr="00B54513">
              <w:rPr>
                <w:rFonts w:ascii="Arial" w:eastAsia="Times New Roman" w:hAnsi="Arial" w:cs="Arial"/>
                <w:b/>
                <w:sz w:val="24"/>
                <w:szCs w:val="24"/>
              </w:rPr>
              <w:t>ANGGARAN MUKASURAT</w:t>
            </w:r>
          </w:p>
        </w:tc>
      </w:tr>
      <w:tr w:rsidR="00B54513" w:rsidRPr="00B54513" w:rsidTr="00F149BE">
        <w:tc>
          <w:tcPr>
            <w:tcW w:w="1276" w:type="dxa"/>
            <w:shd w:val="clear" w:color="auto" w:fill="auto"/>
          </w:tcPr>
          <w:p w:rsidR="00B54513" w:rsidRPr="00B54513" w:rsidRDefault="00B54513" w:rsidP="00B54513">
            <w:pPr>
              <w:tabs>
                <w:tab w:val="left" w:pos="0"/>
              </w:tabs>
              <w:spacing w:after="0"/>
              <w:jc w:val="center"/>
              <w:rPr>
                <w:rFonts w:ascii="Arial" w:eastAsia="Times New Roman" w:hAnsi="Arial" w:cs="Arial"/>
                <w:sz w:val="24"/>
                <w:szCs w:val="24"/>
              </w:rPr>
            </w:pPr>
            <w:r w:rsidRPr="00B54513">
              <w:rPr>
                <w:rFonts w:ascii="Arial" w:eastAsia="Times New Roman" w:hAnsi="Arial" w:cs="Arial"/>
                <w:sz w:val="24"/>
                <w:szCs w:val="24"/>
              </w:rPr>
              <w:t>1</w:t>
            </w:r>
          </w:p>
        </w:tc>
        <w:tc>
          <w:tcPr>
            <w:tcW w:w="5954" w:type="dxa"/>
            <w:shd w:val="clear" w:color="auto" w:fill="auto"/>
          </w:tcPr>
          <w:p w:rsidR="00B54513" w:rsidRPr="00B54513" w:rsidRDefault="00B54513" w:rsidP="00B54513">
            <w:pPr>
              <w:tabs>
                <w:tab w:val="left" w:pos="0"/>
              </w:tabs>
              <w:spacing w:after="0"/>
              <w:rPr>
                <w:rFonts w:ascii="Arial" w:eastAsia="Times New Roman" w:hAnsi="Arial" w:cs="Arial"/>
                <w:sz w:val="24"/>
                <w:szCs w:val="24"/>
              </w:rPr>
            </w:pPr>
            <w:r w:rsidRPr="00B54513">
              <w:rPr>
                <w:rFonts w:ascii="Arial" w:eastAsia="Times New Roman" w:hAnsi="Arial" w:cs="Arial"/>
                <w:sz w:val="24"/>
                <w:szCs w:val="24"/>
              </w:rPr>
              <w:t>Malaysia’s Automotive Industry</w:t>
            </w:r>
          </w:p>
        </w:tc>
        <w:tc>
          <w:tcPr>
            <w:tcW w:w="1671" w:type="dxa"/>
            <w:shd w:val="clear" w:color="auto" w:fill="auto"/>
          </w:tcPr>
          <w:p w:rsidR="00B54513" w:rsidRPr="00B54513" w:rsidRDefault="00B54513" w:rsidP="00B54513">
            <w:pPr>
              <w:tabs>
                <w:tab w:val="left" w:pos="0"/>
              </w:tabs>
              <w:spacing w:after="0"/>
              <w:jc w:val="center"/>
              <w:rPr>
                <w:rFonts w:ascii="Arial" w:eastAsia="Times New Roman" w:hAnsi="Arial" w:cs="Arial"/>
                <w:sz w:val="24"/>
                <w:szCs w:val="24"/>
              </w:rPr>
            </w:pPr>
            <w:r w:rsidRPr="00B54513">
              <w:rPr>
                <w:rFonts w:ascii="Arial" w:eastAsia="Times New Roman" w:hAnsi="Arial" w:cs="Arial"/>
                <w:sz w:val="24"/>
                <w:szCs w:val="24"/>
              </w:rPr>
              <w:t>7</w:t>
            </w:r>
          </w:p>
        </w:tc>
      </w:tr>
      <w:tr w:rsidR="00B54513" w:rsidRPr="00B54513" w:rsidTr="00F149BE">
        <w:tc>
          <w:tcPr>
            <w:tcW w:w="1276" w:type="dxa"/>
            <w:shd w:val="clear" w:color="auto" w:fill="auto"/>
          </w:tcPr>
          <w:p w:rsidR="00B54513" w:rsidRPr="00B54513" w:rsidRDefault="00B54513" w:rsidP="00B54513">
            <w:pPr>
              <w:tabs>
                <w:tab w:val="left" w:pos="0"/>
              </w:tabs>
              <w:spacing w:after="0"/>
              <w:jc w:val="center"/>
              <w:rPr>
                <w:rFonts w:ascii="Arial" w:eastAsia="Times New Roman" w:hAnsi="Arial" w:cs="Arial"/>
                <w:sz w:val="24"/>
                <w:szCs w:val="24"/>
              </w:rPr>
            </w:pPr>
            <w:r w:rsidRPr="00B54513">
              <w:rPr>
                <w:rFonts w:ascii="Arial" w:eastAsia="Times New Roman" w:hAnsi="Arial" w:cs="Arial"/>
                <w:sz w:val="24"/>
                <w:szCs w:val="24"/>
              </w:rPr>
              <w:t>2</w:t>
            </w:r>
          </w:p>
        </w:tc>
        <w:tc>
          <w:tcPr>
            <w:tcW w:w="5954" w:type="dxa"/>
            <w:shd w:val="clear" w:color="auto" w:fill="auto"/>
          </w:tcPr>
          <w:p w:rsidR="00B54513" w:rsidRPr="00B54513" w:rsidRDefault="00B54513" w:rsidP="00B54513">
            <w:pPr>
              <w:tabs>
                <w:tab w:val="left" w:pos="0"/>
              </w:tabs>
              <w:spacing w:after="0"/>
              <w:rPr>
                <w:rFonts w:ascii="Arial" w:eastAsia="Times New Roman" w:hAnsi="Arial" w:cs="Arial"/>
                <w:sz w:val="24"/>
                <w:szCs w:val="24"/>
              </w:rPr>
            </w:pPr>
            <w:r w:rsidRPr="00B54513">
              <w:rPr>
                <w:rFonts w:ascii="Arial" w:eastAsia="Times New Roman" w:hAnsi="Arial" w:cs="Arial"/>
                <w:sz w:val="24"/>
                <w:szCs w:val="24"/>
              </w:rPr>
              <w:t>Food Industry in Malaysia</w:t>
            </w:r>
          </w:p>
        </w:tc>
        <w:tc>
          <w:tcPr>
            <w:tcW w:w="1671" w:type="dxa"/>
            <w:shd w:val="clear" w:color="auto" w:fill="auto"/>
          </w:tcPr>
          <w:p w:rsidR="00B54513" w:rsidRPr="00B54513" w:rsidRDefault="00B54513" w:rsidP="00B54513">
            <w:pPr>
              <w:tabs>
                <w:tab w:val="left" w:pos="0"/>
              </w:tabs>
              <w:spacing w:after="0"/>
              <w:jc w:val="center"/>
              <w:rPr>
                <w:rFonts w:ascii="Arial" w:eastAsia="Times New Roman" w:hAnsi="Arial" w:cs="Arial"/>
                <w:sz w:val="24"/>
                <w:szCs w:val="24"/>
              </w:rPr>
            </w:pPr>
            <w:r w:rsidRPr="00B54513">
              <w:rPr>
                <w:rFonts w:ascii="Arial" w:eastAsia="Times New Roman" w:hAnsi="Arial" w:cs="Arial"/>
                <w:sz w:val="24"/>
                <w:szCs w:val="24"/>
              </w:rPr>
              <w:t>7</w:t>
            </w:r>
          </w:p>
        </w:tc>
      </w:tr>
      <w:tr w:rsidR="00B54513" w:rsidRPr="00B54513" w:rsidTr="00F149BE">
        <w:tc>
          <w:tcPr>
            <w:tcW w:w="1276" w:type="dxa"/>
            <w:shd w:val="clear" w:color="auto" w:fill="auto"/>
          </w:tcPr>
          <w:p w:rsidR="00B54513" w:rsidRPr="00B54513" w:rsidRDefault="00B54513" w:rsidP="00B54513">
            <w:pPr>
              <w:tabs>
                <w:tab w:val="left" w:pos="0"/>
              </w:tabs>
              <w:spacing w:after="0"/>
              <w:jc w:val="center"/>
              <w:rPr>
                <w:rFonts w:ascii="Arial" w:eastAsia="Times New Roman" w:hAnsi="Arial" w:cs="Arial"/>
                <w:sz w:val="24"/>
                <w:szCs w:val="24"/>
              </w:rPr>
            </w:pPr>
            <w:r w:rsidRPr="00B54513">
              <w:rPr>
                <w:rFonts w:ascii="Arial" w:eastAsia="Times New Roman" w:hAnsi="Arial" w:cs="Arial"/>
                <w:sz w:val="24"/>
                <w:szCs w:val="24"/>
              </w:rPr>
              <w:t>3</w:t>
            </w:r>
          </w:p>
        </w:tc>
        <w:tc>
          <w:tcPr>
            <w:tcW w:w="5954" w:type="dxa"/>
            <w:shd w:val="clear" w:color="auto" w:fill="auto"/>
          </w:tcPr>
          <w:p w:rsidR="00B54513" w:rsidRPr="00B54513" w:rsidRDefault="00B54513" w:rsidP="00B54513">
            <w:pPr>
              <w:tabs>
                <w:tab w:val="left" w:pos="0"/>
              </w:tabs>
              <w:spacing w:after="0"/>
              <w:rPr>
                <w:rFonts w:ascii="Arial" w:eastAsia="Times New Roman" w:hAnsi="Arial" w:cs="Arial"/>
                <w:sz w:val="24"/>
                <w:szCs w:val="24"/>
              </w:rPr>
            </w:pPr>
            <w:r w:rsidRPr="00B54513">
              <w:rPr>
                <w:rFonts w:ascii="Arial" w:eastAsia="Times New Roman" w:hAnsi="Arial" w:cs="Arial"/>
                <w:sz w:val="24"/>
                <w:szCs w:val="24"/>
                <w:lang w:val="sv-SE"/>
              </w:rPr>
              <w:t>Guide on Medical Devices Industry in Malaysia</w:t>
            </w:r>
          </w:p>
        </w:tc>
        <w:tc>
          <w:tcPr>
            <w:tcW w:w="1671" w:type="dxa"/>
            <w:shd w:val="clear" w:color="auto" w:fill="auto"/>
          </w:tcPr>
          <w:p w:rsidR="00B54513" w:rsidRPr="00B54513" w:rsidRDefault="00B54513" w:rsidP="00B54513">
            <w:pPr>
              <w:tabs>
                <w:tab w:val="left" w:pos="0"/>
              </w:tabs>
              <w:spacing w:after="0"/>
              <w:jc w:val="center"/>
              <w:rPr>
                <w:rFonts w:ascii="Arial" w:eastAsia="Times New Roman" w:hAnsi="Arial" w:cs="Arial"/>
                <w:sz w:val="24"/>
                <w:szCs w:val="24"/>
              </w:rPr>
            </w:pPr>
            <w:r w:rsidRPr="00B54513">
              <w:rPr>
                <w:rFonts w:ascii="Arial" w:eastAsia="Times New Roman" w:hAnsi="Arial" w:cs="Arial"/>
                <w:sz w:val="24"/>
                <w:szCs w:val="24"/>
              </w:rPr>
              <w:t>23</w:t>
            </w:r>
          </w:p>
        </w:tc>
      </w:tr>
      <w:tr w:rsidR="00B54513" w:rsidRPr="00B54513" w:rsidTr="00F149BE">
        <w:tc>
          <w:tcPr>
            <w:tcW w:w="1276" w:type="dxa"/>
            <w:shd w:val="clear" w:color="auto" w:fill="auto"/>
          </w:tcPr>
          <w:p w:rsidR="00B54513" w:rsidRPr="00B54513" w:rsidRDefault="00B54513" w:rsidP="00B54513">
            <w:pPr>
              <w:tabs>
                <w:tab w:val="left" w:pos="0"/>
              </w:tabs>
              <w:spacing w:after="0"/>
              <w:jc w:val="center"/>
              <w:rPr>
                <w:rFonts w:ascii="Arial" w:eastAsia="Times New Roman" w:hAnsi="Arial" w:cs="Arial"/>
                <w:sz w:val="24"/>
                <w:szCs w:val="24"/>
              </w:rPr>
            </w:pPr>
            <w:r w:rsidRPr="00B54513">
              <w:rPr>
                <w:rFonts w:ascii="Arial" w:eastAsia="Times New Roman" w:hAnsi="Arial" w:cs="Arial"/>
                <w:sz w:val="24"/>
                <w:szCs w:val="24"/>
              </w:rPr>
              <w:t>4</w:t>
            </w:r>
          </w:p>
        </w:tc>
        <w:tc>
          <w:tcPr>
            <w:tcW w:w="5954" w:type="dxa"/>
            <w:shd w:val="clear" w:color="auto" w:fill="auto"/>
          </w:tcPr>
          <w:p w:rsidR="00B54513" w:rsidRPr="00B54513" w:rsidRDefault="00B54513" w:rsidP="00B54513">
            <w:pPr>
              <w:tabs>
                <w:tab w:val="left" w:pos="0"/>
              </w:tabs>
              <w:spacing w:after="0"/>
              <w:rPr>
                <w:rFonts w:ascii="Arial" w:eastAsia="Times New Roman" w:hAnsi="Arial" w:cs="Arial"/>
                <w:sz w:val="24"/>
                <w:szCs w:val="24"/>
              </w:rPr>
            </w:pPr>
            <w:r w:rsidRPr="00B54513">
              <w:rPr>
                <w:rFonts w:ascii="Arial" w:eastAsia="Times New Roman" w:hAnsi="Arial" w:cs="Arial"/>
                <w:sz w:val="24"/>
                <w:szCs w:val="24"/>
                <w:lang w:val="sv-SE"/>
              </w:rPr>
              <w:t>Guide on Pharmaceutical Industry in Malaysia</w:t>
            </w:r>
          </w:p>
        </w:tc>
        <w:tc>
          <w:tcPr>
            <w:tcW w:w="1671" w:type="dxa"/>
            <w:shd w:val="clear" w:color="auto" w:fill="auto"/>
          </w:tcPr>
          <w:p w:rsidR="00B54513" w:rsidRPr="00B54513" w:rsidRDefault="00B54513" w:rsidP="00B54513">
            <w:pPr>
              <w:tabs>
                <w:tab w:val="left" w:pos="0"/>
              </w:tabs>
              <w:spacing w:after="0"/>
              <w:jc w:val="center"/>
              <w:rPr>
                <w:rFonts w:ascii="Arial" w:eastAsia="Times New Roman" w:hAnsi="Arial" w:cs="Arial"/>
                <w:sz w:val="24"/>
                <w:szCs w:val="24"/>
              </w:rPr>
            </w:pPr>
            <w:r w:rsidRPr="00B54513">
              <w:rPr>
                <w:rFonts w:ascii="Arial" w:eastAsia="Times New Roman" w:hAnsi="Arial" w:cs="Arial"/>
                <w:sz w:val="24"/>
                <w:szCs w:val="24"/>
              </w:rPr>
              <w:t>27</w:t>
            </w:r>
          </w:p>
        </w:tc>
      </w:tr>
      <w:tr w:rsidR="00B54513" w:rsidRPr="00B54513" w:rsidTr="00F149BE">
        <w:tc>
          <w:tcPr>
            <w:tcW w:w="1276" w:type="dxa"/>
            <w:shd w:val="clear" w:color="auto" w:fill="auto"/>
          </w:tcPr>
          <w:p w:rsidR="00B54513" w:rsidRPr="00B54513" w:rsidRDefault="00B54513" w:rsidP="00B54513">
            <w:pPr>
              <w:tabs>
                <w:tab w:val="left" w:pos="0"/>
              </w:tabs>
              <w:spacing w:after="0"/>
              <w:jc w:val="center"/>
              <w:rPr>
                <w:rFonts w:ascii="Arial" w:eastAsia="Times New Roman" w:hAnsi="Arial" w:cs="Arial"/>
                <w:sz w:val="24"/>
                <w:szCs w:val="24"/>
              </w:rPr>
            </w:pPr>
            <w:r w:rsidRPr="00B54513">
              <w:rPr>
                <w:rFonts w:ascii="Arial" w:eastAsia="Times New Roman" w:hAnsi="Arial" w:cs="Arial"/>
                <w:sz w:val="24"/>
                <w:szCs w:val="24"/>
              </w:rPr>
              <w:t>5</w:t>
            </w:r>
          </w:p>
        </w:tc>
        <w:tc>
          <w:tcPr>
            <w:tcW w:w="5954" w:type="dxa"/>
            <w:shd w:val="clear" w:color="auto" w:fill="auto"/>
          </w:tcPr>
          <w:p w:rsidR="00B54513" w:rsidRPr="00B54513" w:rsidRDefault="00B54513" w:rsidP="00B54513">
            <w:pPr>
              <w:tabs>
                <w:tab w:val="left" w:pos="0"/>
              </w:tabs>
              <w:spacing w:after="0"/>
              <w:rPr>
                <w:rFonts w:ascii="Arial" w:eastAsia="Times New Roman" w:hAnsi="Arial" w:cs="Arial"/>
                <w:sz w:val="24"/>
                <w:szCs w:val="24"/>
              </w:rPr>
            </w:pPr>
            <w:r w:rsidRPr="00B54513">
              <w:rPr>
                <w:rFonts w:ascii="Arial" w:eastAsia="Times New Roman" w:hAnsi="Arial" w:cs="Arial"/>
                <w:sz w:val="24"/>
                <w:szCs w:val="24"/>
                <w:lang w:val="sv-SE"/>
              </w:rPr>
              <w:t>Malaysia’s Machinery &amp; Equipment and Engineering Supporting Industries</w:t>
            </w:r>
          </w:p>
        </w:tc>
        <w:tc>
          <w:tcPr>
            <w:tcW w:w="1671" w:type="dxa"/>
            <w:shd w:val="clear" w:color="auto" w:fill="auto"/>
          </w:tcPr>
          <w:p w:rsidR="00B54513" w:rsidRPr="00B54513" w:rsidRDefault="00B54513" w:rsidP="00B54513">
            <w:pPr>
              <w:tabs>
                <w:tab w:val="left" w:pos="0"/>
              </w:tabs>
              <w:spacing w:after="0"/>
              <w:jc w:val="center"/>
              <w:rPr>
                <w:rFonts w:ascii="Arial" w:eastAsia="Times New Roman" w:hAnsi="Arial" w:cs="Arial"/>
                <w:sz w:val="24"/>
                <w:szCs w:val="24"/>
              </w:rPr>
            </w:pPr>
            <w:r w:rsidRPr="00B54513">
              <w:rPr>
                <w:rFonts w:ascii="Arial" w:eastAsia="Times New Roman" w:hAnsi="Arial" w:cs="Arial"/>
                <w:sz w:val="24"/>
                <w:szCs w:val="24"/>
              </w:rPr>
              <w:t>16</w:t>
            </w:r>
          </w:p>
        </w:tc>
      </w:tr>
      <w:tr w:rsidR="00B54513" w:rsidRPr="00B54513" w:rsidTr="00F149BE">
        <w:tc>
          <w:tcPr>
            <w:tcW w:w="1276" w:type="dxa"/>
            <w:shd w:val="clear" w:color="auto" w:fill="auto"/>
          </w:tcPr>
          <w:p w:rsidR="00B54513" w:rsidRPr="00B54513" w:rsidRDefault="00B54513" w:rsidP="00B54513">
            <w:pPr>
              <w:tabs>
                <w:tab w:val="left" w:pos="0"/>
              </w:tabs>
              <w:spacing w:after="0"/>
              <w:jc w:val="center"/>
              <w:rPr>
                <w:rFonts w:ascii="Arial" w:eastAsia="Times New Roman" w:hAnsi="Arial" w:cs="Arial"/>
                <w:sz w:val="24"/>
                <w:szCs w:val="24"/>
              </w:rPr>
            </w:pPr>
            <w:r w:rsidRPr="00B54513">
              <w:rPr>
                <w:rFonts w:ascii="Arial" w:eastAsia="Times New Roman" w:hAnsi="Arial" w:cs="Arial"/>
                <w:sz w:val="24"/>
                <w:szCs w:val="24"/>
              </w:rPr>
              <w:t>6</w:t>
            </w:r>
          </w:p>
        </w:tc>
        <w:tc>
          <w:tcPr>
            <w:tcW w:w="5954" w:type="dxa"/>
            <w:shd w:val="clear" w:color="auto" w:fill="auto"/>
          </w:tcPr>
          <w:p w:rsidR="00B54513" w:rsidRPr="00B54513" w:rsidRDefault="00B54513" w:rsidP="00B54513">
            <w:pPr>
              <w:tabs>
                <w:tab w:val="left" w:pos="0"/>
              </w:tabs>
              <w:spacing w:after="0"/>
              <w:rPr>
                <w:rFonts w:ascii="Arial" w:eastAsia="Times New Roman" w:hAnsi="Arial" w:cs="Arial"/>
                <w:sz w:val="24"/>
                <w:szCs w:val="24"/>
              </w:rPr>
            </w:pPr>
            <w:r w:rsidRPr="00B54513">
              <w:rPr>
                <w:rFonts w:ascii="Arial" w:eastAsia="Times New Roman" w:hAnsi="Arial" w:cs="Arial"/>
                <w:sz w:val="24"/>
                <w:szCs w:val="24"/>
                <w:lang w:val="sv-SE"/>
              </w:rPr>
              <w:t>Malaysia’s Oil and Gas Industry</w:t>
            </w:r>
          </w:p>
        </w:tc>
        <w:tc>
          <w:tcPr>
            <w:tcW w:w="1671" w:type="dxa"/>
            <w:shd w:val="clear" w:color="auto" w:fill="auto"/>
          </w:tcPr>
          <w:p w:rsidR="00B54513" w:rsidRPr="00B54513" w:rsidRDefault="00B54513" w:rsidP="00B54513">
            <w:pPr>
              <w:tabs>
                <w:tab w:val="left" w:pos="0"/>
              </w:tabs>
              <w:spacing w:after="0"/>
              <w:jc w:val="center"/>
              <w:rPr>
                <w:rFonts w:ascii="Arial" w:eastAsia="Times New Roman" w:hAnsi="Arial" w:cs="Arial"/>
                <w:sz w:val="24"/>
                <w:szCs w:val="24"/>
              </w:rPr>
            </w:pPr>
            <w:r w:rsidRPr="00B54513">
              <w:rPr>
                <w:rFonts w:ascii="Arial" w:eastAsia="Times New Roman" w:hAnsi="Arial" w:cs="Arial"/>
                <w:sz w:val="24"/>
                <w:szCs w:val="24"/>
              </w:rPr>
              <w:t>16</w:t>
            </w:r>
          </w:p>
        </w:tc>
      </w:tr>
      <w:tr w:rsidR="00B54513" w:rsidRPr="00B54513" w:rsidTr="00F149BE">
        <w:tc>
          <w:tcPr>
            <w:tcW w:w="1276" w:type="dxa"/>
            <w:shd w:val="clear" w:color="auto" w:fill="auto"/>
          </w:tcPr>
          <w:p w:rsidR="00B54513" w:rsidRPr="00B54513" w:rsidRDefault="00B54513" w:rsidP="00B54513">
            <w:pPr>
              <w:tabs>
                <w:tab w:val="left" w:pos="0"/>
              </w:tabs>
              <w:spacing w:after="0"/>
              <w:jc w:val="center"/>
              <w:rPr>
                <w:rFonts w:ascii="Arial" w:eastAsia="Times New Roman" w:hAnsi="Arial" w:cs="Arial"/>
                <w:sz w:val="24"/>
                <w:szCs w:val="24"/>
              </w:rPr>
            </w:pPr>
            <w:r w:rsidRPr="00B54513">
              <w:rPr>
                <w:rFonts w:ascii="Arial" w:eastAsia="Times New Roman" w:hAnsi="Arial" w:cs="Arial"/>
                <w:sz w:val="24"/>
                <w:szCs w:val="24"/>
              </w:rPr>
              <w:t>7</w:t>
            </w:r>
          </w:p>
        </w:tc>
        <w:tc>
          <w:tcPr>
            <w:tcW w:w="5954" w:type="dxa"/>
            <w:shd w:val="clear" w:color="auto" w:fill="auto"/>
          </w:tcPr>
          <w:p w:rsidR="00B54513" w:rsidRPr="00B54513" w:rsidRDefault="00B54513" w:rsidP="00B54513">
            <w:pPr>
              <w:tabs>
                <w:tab w:val="left" w:pos="0"/>
              </w:tabs>
              <w:spacing w:after="0"/>
              <w:rPr>
                <w:rFonts w:ascii="Arial" w:eastAsia="Times New Roman" w:hAnsi="Arial" w:cs="Arial"/>
                <w:sz w:val="24"/>
                <w:szCs w:val="24"/>
              </w:rPr>
            </w:pPr>
            <w:r w:rsidRPr="00B54513">
              <w:rPr>
                <w:rFonts w:ascii="Arial" w:eastAsia="Times New Roman" w:hAnsi="Arial" w:cs="Arial"/>
                <w:sz w:val="24"/>
                <w:szCs w:val="24"/>
                <w:lang w:val="sv-SE"/>
              </w:rPr>
              <w:t>Malaysia’s Petrochemical Industry</w:t>
            </w:r>
          </w:p>
        </w:tc>
        <w:tc>
          <w:tcPr>
            <w:tcW w:w="1671" w:type="dxa"/>
            <w:shd w:val="clear" w:color="auto" w:fill="auto"/>
          </w:tcPr>
          <w:p w:rsidR="00B54513" w:rsidRPr="00B54513" w:rsidRDefault="00B54513" w:rsidP="00B54513">
            <w:pPr>
              <w:tabs>
                <w:tab w:val="left" w:pos="0"/>
              </w:tabs>
              <w:spacing w:after="0"/>
              <w:jc w:val="center"/>
              <w:rPr>
                <w:rFonts w:ascii="Arial" w:eastAsia="Times New Roman" w:hAnsi="Arial" w:cs="Arial"/>
                <w:sz w:val="24"/>
                <w:szCs w:val="24"/>
              </w:rPr>
            </w:pPr>
            <w:r w:rsidRPr="00B54513">
              <w:rPr>
                <w:rFonts w:ascii="Arial" w:eastAsia="Times New Roman" w:hAnsi="Arial" w:cs="Arial"/>
                <w:sz w:val="24"/>
                <w:szCs w:val="24"/>
              </w:rPr>
              <w:t>13</w:t>
            </w:r>
          </w:p>
        </w:tc>
      </w:tr>
      <w:tr w:rsidR="00B54513" w:rsidRPr="00B54513" w:rsidTr="00F149BE">
        <w:tc>
          <w:tcPr>
            <w:tcW w:w="1276" w:type="dxa"/>
            <w:shd w:val="clear" w:color="auto" w:fill="auto"/>
          </w:tcPr>
          <w:p w:rsidR="00B54513" w:rsidRPr="00B54513" w:rsidRDefault="00B54513" w:rsidP="00B54513">
            <w:pPr>
              <w:tabs>
                <w:tab w:val="left" w:pos="0"/>
              </w:tabs>
              <w:spacing w:after="0"/>
              <w:jc w:val="center"/>
              <w:rPr>
                <w:rFonts w:ascii="Arial" w:eastAsia="Times New Roman" w:hAnsi="Arial" w:cs="Arial"/>
                <w:sz w:val="24"/>
                <w:szCs w:val="24"/>
                <w:lang w:val="sv-SE"/>
              </w:rPr>
            </w:pPr>
            <w:r w:rsidRPr="00B54513">
              <w:rPr>
                <w:rFonts w:ascii="Arial" w:eastAsia="Times New Roman" w:hAnsi="Arial" w:cs="Arial"/>
                <w:sz w:val="24"/>
                <w:szCs w:val="24"/>
                <w:lang w:val="sv-SE"/>
              </w:rPr>
              <w:t>8</w:t>
            </w:r>
          </w:p>
        </w:tc>
        <w:tc>
          <w:tcPr>
            <w:tcW w:w="5954" w:type="dxa"/>
            <w:shd w:val="clear" w:color="auto" w:fill="auto"/>
          </w:tcPr>
          <w:p w:rsidR="00B54513" w:rsidRPr="00B54513" w:rsidRDefault="00B54513" w:rsidP="00B54513">
            <w:pPr>
              <w:tabs>
                <w:tab w:val="left" w:pos="0"/>
              </w:tabs>
              <w:spacing w:after="0"/>
              <w:rPr>
                <w:rFonts w:ascii="Arial" w:eastAsia="Times New Roman" w:hAnsi="Arial" w:cs="Arial"/>
                <w:sz w:val="24"/>
                <w:szCs w:val="24"/>
                <w:lang w:val="sv-SE"/>
              </w:rPr>
            </w:pPr>
            <w:r w:rsidRPr="00B54513">
              <w:rPr>
                <w:rFonts w:ascii="Arial" w:eastAsia="Times New Roman" w:hAnsi="Arial" w:cs="Arial"/>
                <w:sz w:val="24"/>
                <w:szCs w:val="24"/>
                <w:lang w:val="sv-SE"/>
              </w:rPr>
              <w:t>Malaysia Your Ideal Location for Regional Establishments</w:t>
            </w:r>
          </w:p>
        </w:tc>
        <w:tc>
          <w:tcPr>
            <w:tcW w:w="1671" w:type="dxa"/>
            <w:shd w:val="clear" w:color="auto" w:fill="auto"/>
          </w:tcPr>
          <w:p w:rsidR="00B54513" w:rsidRPr="00B54513" w:rsidRDefault="00B54513" w:rsidP="00B54513">
            <w:pPr>
              <w:tabs>
                <w:tab w:val="left" w:pos="0"/>
              </w:tabs>
              <w:spacing w:after="0"/>
              <w:jc w:val="center"/>
              <w:rPr>
                <w:rFonts w:ascii="Arial" w:eastAsia="Times New Roman" w:hAnsi="Arial" w:cs="Arial"/>
                <w:sz w:val="24"/>
                <w:szCs w:val="24"/>
              </w:rPr>
            </w:pPr>
            <w:r w:rsidRPr="00B54513">
              <w:rPr>
                <w:rFonts w:ascii="Arial" w:eastAsia="Times New Roman" w:hAnsi="Arial" w:cs="Arial"/>
                <w:sz w:val="24"/>
                <w:szCs w:val="24"/>
              </w:rPr>
              <w:t>8</w:t>
            </w:r>
          </w:p>
        </w:tc>
      </w:tr>
    </w:tbl>
    <w:p w:rsidR="00B54513" w:rsidRPr="00B54513" w:rsidRDefault="00B54513" w:rsidP="00B54513">
      <w:pPr>
        <w:tabs>
          <w:tab w:val="left" w:pos="0"/>
        </w:tabs>
        <w:spacing w:after="0"/>
        <w:jc w:val="both"/>
        <w:rPr>
          <w:rFonts w:ascii="Arial" w:eastAsia="Times New Roman" w:hAnsi="Arial" w:cs="Arial"/>
          <w:sz w:val="6"/>
          <w:szCs w:val="24"/>
        </w:rPr>
      </w:pPr>
    </w:p>
    <w:p w:rsidR="00B54513" w:rsidRPr="00B54513" w:rsidRDefault="00B54513" w:rsidP="00B54513">
      <w:pPr>
        <w:tabs>
          <w:tab w:val="left" w:pos="0"/>
        </w:tabs>
        <w:spacing w:after="0"/>
        <w:jc w:val="both"/>
        <w:rPr>
          <w:rFonts w:ascii="Arial" w:eastAsia="Times New Roman" w:hAnsi="Arial" w:cs="Arial"/>
          <w:sz w:val="24"/>
          <w:szCs w:val="24"/>
        </w:rPr>
      </w:pPr>
    </w:p>
    <w:p w:rsidR="00B54513" w:rsidRPr="00B54513" w:rsidRDefault="00B54513" w:rsidP="00B54513">
      <w:pPr>
        <w:numPr>
          <w:ilvl w:val="0"/>
          <w:numId w:val="46"/>
        </w:numPr>
        <w:tabs>
          <w:tab w:val="left" w:pos="0"/>
        </w:tabs>
        <w:spacing w:after="0" w:line="240" w:lineRule="auto"/>
        <w:ind w:left="567" w:hanging="567"/>
        <w:jc w:val="both"/>
        <w:rPr>
          <w:rFonts w:ascii="Arial" w:eastAsia="Times New Roman" w:hAnsi="Arial" w:cs="Arial"/>
          <w:sz w:val="24"/>
          <w:szCs w:val="24"/>
        </w:rPr>
      </w:pPr>
      <w:r w:rsidRPr="00B54513">
        <w:rPr>
          <w:rFonts w:ascii="Arial" w:eastAsia="Times New Roman" w:hAnsi="Arial" w:cs="Arial"/>
          <w:sz w:val="24"/>
          <w:szCs w:val="24"/>
        </w:rPr>
        <w:t xml:space="preserve">Format </w:t>
      </w:r>
      <w:proofErr w:type="spellStart"/>
      <w:proofErr w:type="gramStart"/>
      <w:r w:rsidRPr="00B54513">
        <w:rPr>
          <w:rFonts w:ascii="Arial" w:eastAsia="Times New Roman" w:hAnsi="Arial" w:cs="Arial"/>
          <w:sz w:val="24"/>
          <w:szCs w:val="24"/>
        </w:rPr>
        <w:t>kandungan</w:t>
      </w:r>
      <w:proofErr w:type="spellEnd"/>
      <w:r w:rsidRPr="00B54513">
        <w:rPr>
          <w:rFonts w:ascii="Arial" w:eastAsia="Times New Roman" w:hAnsi="Arial" w:cs="Arial"/>
          <w:sz w:val="24"/>
          <w:szCs w:val="24"/>
        </w:rPr>
        <w:t xml:space="preserve"> :</w:t>
      </w:r>
      <w:proofErr w:type="gram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Teks</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jadual</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carta</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graf</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lampiran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dan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gambar-gambar</w:t>
      </w:r>
      <w:proofErr w:type="spellEnd"/>
      <w:r w:rsidRPr="00B54513">
        <w:rPr>
          <w:rFonts w:ascii="Arial" w:eastAsia="Times New Roman" w:hAnsi="Arial" w:cs="Arial"/>
          <w:sz w:val="24"/>
          <w:szCs w:val="24"/>
        </w:rPr>
        <w:t>.</w:t>
      </w:r>
    </w:p>
    <w:p w:rsidR="00B54513" w:rsidRPr="00B54513" w:rsidRDefault="00B54513" w:rsidP="00B54513">
      <w:pPr>
        <w:spacing w:after="0" w:line="240" w:lineRule="auto"/>
        <w:ind w:left="720"/>
        <w:contextualSpacing/>
        <w:rPr>
          <w:rFonts w:ascii="Arial" w:eastAsia="Times New Roman" w:hAnsi="Arial" w:cs="Arial"/>
          <w:sz w:val="24"/>
          <w:szCs w:val="24"/>
        </w:rPr>
      </w:pPr>
    </w:p>
    <w:p w:rsidR="00B54513" w:rsidRPr="00B54513" w:rsidRDefault="00B54513" w:rsidP="00B54513">
      <w:pPr>
        <w:numPr>
          <w:ilvl w:val="0"/>
          <w:numId w:val="46"/>
        </w:numPr>
        <w:tabs>
          <w:tab w:val="left" w:pos="0"/>
        </w:tabs>
        <w:spacing w:after="0" w:line="240" w:lineRule="auto"/>
        <w:ind w:left="567" w:hanging="567"/>
        <w:jc w:val="both"/>
        <w:rPr>
          <w:rFonts w:ascii="Arial" w:eastAsia="Times New Roman" w:hAnsi="Arial" w:cs="Arial"/>
          <w:b/>
          <w:sz w:val="24"/>
          <w:szCs w:val="24"/>
        </w:rPr>
      </w:pPr>
      <w:r w:rsidRPr="00B54513">
        <w:rPr>
          <w:rFonts w:ascii="Arial" w:eastAsia="Times New Roman" w:hAnsi="Arial" w:cs="Arial"/>
          <w:sz w:val="24"/>
          <w:szCs w:val="24"/>
        </w:rPr>
        <w:t>Input/</w:t>
      </w:r>
      <w:proofErr w:type="spellStart"/>
      <w:r w:rsidRPr="00B54513">
        <w:rPr>
          <w:rFonts w:ascii="Arial" w:eastAsia="Times New Roman" w:hAnsi="Arial" w:cs="Arial"/>
          <w:sz w:val="24"/>
          <w:szCs w:val="24"/>
        </w:rPr>
        <w:t>Teks</w:t>
      </w:r>
      <w:proofErr w:type="spellEnd"/>
      <w:r w:rsidRPr="00B54513">
        <w:rPr>
          <w:rFonts w:ascii="Arial" w:eastAsia="Times New Roman" w:hAnsi="Arial" w:cs="Arial"/>
          <w:sz w:val="24"/>
          <w:szCs w:val="24"/>
        </w:rPr>
        <w:t xml:space="preserve">:  </w:t>
      </w:r>
      <w:r w:rsidRPr="00B54513">
        <w:rPr>
          <w:rFonts w:ascii="Arial" w:eastAsia="Times New Roman" w:hAnsi="Arial" w:cs="Arial"/>
          <w:b/>
          <w:sz w:val="24"/>
          <w:szCs w:val="24"/>
        </w:rPr>
        <w:t xml:space="preserve">MIDA </w:t>
      </w:r>
      <w:proofErr w:type="spellStart"/>
      <w:r w:rsidRPr="00B54513">
        <w:rPr>
          <w:rFonts w:ascii="Arial" w:eastAsia="Times New Roman" w:hAnsi="Arial" w:cs="Arial"/>
          <w:b/>
          <w:sz w:val="24"/>
          <w:szCs w:val="24"/>
        </w:rPr>
        <w:t>akan</w:t>
      </w:r>
      <w:proofErr w:type="spellEnd"/>
      <w:r w:rsidRPr="00B54513">
        <w:rPr>
          <w:rFonts w:ascii="Arial" w:eastAsia="Times New Roman" w:hAnsi="Arial" w:cs="Arial"/>
          <w:b/>
          <w:sz w:val="24"/>
          <w:szCs w:val="24"/>
        </w:rPr>
        <w:t xml:space="preserve"> </w:t>
      </w:r>
      <w:proofErr w:type="spellStart"/>
      <w:r w:rsidRPr="00B54513">
        <w:rPr>
          <w:rFonts w:ascii="Arial" w:eastAsia="Times New Roman" w:hAnsi="Arial" w:cs="Arial"/>
          <w:b/>
          <w:sz w:val="24"/>
          <w:szCs w:val="24"/>
        </w:rPr>
        <w:t>membekalkan</w:t>
      </w:r>
      <w:proofErr w:type="spellEnd"/>
      <w:r w:rsidRPr="00B54513">
        <w:rPr>
          <w:rFonts w:ascii="Arial" w:eastAsia="Times New Roman" w:hAnsi="Arial" w:cs="Arial"/>
          <w:b/>
          <w:sz w:val="24"/>
          <w:szCs w:val="24"/>
        </w:rPr>
        <w:t xml:space="preserve"> </w:t>
      </w:r>
      <w:proofErr w:type="spellStart"/>
      <w:r w:rsidRPr="00B54513">
        <w:rPr>
          <w:rFonts w:ascii="Arial" w:eastAsia="Times New Roman" w:hAnsi="Arial" w:cs="Arial"/>
          <w:b/>
          <w:sz w:val="24"/>
          <w:szCs w:val="24"/>
        </w:rPr>
        <w:t>deraf</w:t>
      </w:r>
      <w:proofErr w:type="spellEnd"/>
      <w:r w:rsidRPr="00B54513">
        <w:rPr>
          <w:rFonts w:ascii="Arial" w:eastAsia="Times New Roman" w:hAnsi="Arial" w:cs="Arial"/>
          <w:b/>
          <w:sz w:val="24"/>
          <w:szCs w:val="24"/>
        </w:rPr>
        <w:t xml:space="preserve">/input </w:t>
      </w:r>
      <w:proofErr w:type="spellStart"/>
      <w:r w:rsidRPr="00B54513">
        <w:rPr>
          <w:rFonts w:ascii="Arial" w:eastAsia="Times New Roman" w:hAnsi="Arial" w:cs="Arial"/>
          <w:b/>
          <w:sz w:val="24"/>
          <w:szCs w:val="24"/>
        </w:rPr>
        <w:t>dalam</w:t>
      </w:r>
      <w:proofErr w:type="spellEnd"/>
      <w:r w:rsidRPr="00B54513">
        <w:rPr>
          <w:rFonts w:ascii="Arial" w:eastAsia="Times New Roman" w:hAnsi="Arial" w:cs="Arial"/>
          <w:b/>
          <w:sz w:val="24"/>
          <w:szCs w:val="24"/>
        </w:rPr>
        <w:t xml:space="preserve"> format </w:t>
      </w:r>
      <w:proofErr w:type="spellStart"/>
      <w:r w:rsidRPr="00B54513">
        <w:rPr>
          <w:rFonts w:ascii="Arial" w:eastAsia="Times New Roman" w:hAnsi="Arial" w:cs="Arial"/>
          <w:b/>
          <w:sz w:val="24"/>
          <w:szCs w:val="24"/>
        </w:rPr>
        <w:t>M</w:t>
      </w:r>
      <w:r>
        <w:rPr>
          <w:rFonts w:ascii="Arial" w:eastAsia="Times New Roman" w:hAnsi="Arial" w:cs="Arial"/>
          <w:b/>
          <w:sz w:val="24"/>
          <w:szCs w:val="24"/>
        </w:rPr>
        <w:t>sWord</w:t>
      </w:r>
      <w:proofErr w:type="spellEnd"/>
      <w:r>
        <w:rPr>
          <w:rFonts w:ascii="Arial" w:eastAsia="Times New Roman" w:hAnsi="Arial" w:cs="Arial"/>
          <w:b/>
          <w:sz w:val="24"/>
          <w:szCs w:val="24"/>
        </w:rPr>
        <w:t xml:space="preserve"> (.</w:t>
      </w:r>
      <w:proofErr w:type="spellStart"/>
      <w:r>
        <w:rPr>
          <w:rFonts w:ascii="Arial" w:eastAsia="Times New Roman" w:hAnsi="Arial" w:cs="Arial"/>
          <w:b/>
          <w:sz w:val="24"/>
          <w:szCs w:val="24"/>
        </w:rPr>
        <w:t>docx</w:t>
      </w:r>
      <w:proofErr w:type="spellEnd"/>
      <w:proofErr w:type="gramStart"/>
      <w:r>
        <w:rPr>
          <w:rFonts w:ascii="Arial" w:eastAsia="Times New Roman" w:hAnsi="Arial" w:cs="Arial"/>
          <w:b/>
          <w:sz w:val="24"/>
          <w:szCs w:val="24"/>
        </w:rPr>
        <w:t xml:space="preserve">)  </w:t>
      </w:r>
      <w:proofErr w:type="spellStart"/>
      <w:r w:rsidRPr="00B54513">
        <w:rPr>
          <w:rFonts w:ascii="Arial" w:eastAsia="Times New Roman" w:hAnsi="Arial" w:cs="Arial"/>
          <w:b/>
          <w:sz w:val="24"/>
          <w:szCs w:val="24"/>
        </w:rPr>
        <w:t>versi</w:t>
      </w:r>
      <w:proofErr w:type="spellEnd"/>
      <w:proofErr w:type="gramEnd"/>
      <w:r w:rsidRPr="00B54513">
        <w:rPr>
          <w:rFonts w:ascii="Arial" w:eastAsia="Times New Roman" w:hAnsi="Arial" w:cs="Arial"/>
          <w:b/>
          <w:sz w:val="24"/>
          <w:szCs w:val="24"/>
        </w:rPr>
        <w:t xml:space="preserve"> </w:t>
      </w:r>
      <w:proofErr w:type="spellStart"/>
      <w:r w:rsidRPr="00B54513">
        <w:rPr>
          <w:rFonts w:ascii="Arial" w:eastAsia="Times New Roman" w:hAnsi="Arial" w:cs="Arial"/>
          <w:b/>
          <w:sz w:val="24"/>
          <w:szCs w:val="24"/>
        </w:rPr>
        <w:t>Bahasa</w:t>
      </w:r>
      <w:proofErr w:type="spellEnd"/>
      <w:r w:rsidRPr="00B54513">
        <w:rPr>
          <w:rFonts w:ascii="Arial" w:eastAsia="Times New Roman" w:hAnsi="Arial" w:cs="Arial"/>
          <w:b/>
          <w:sz w:val="24"/>
          <w:szCs w:val="24"/>
        </w:rPr>
        <w:t xml:space="preserve"> </w:t>
      </w:r>
      <w:proofErr w:type="spellStart"/>
      <w:r w:rsidRPr="00B54513">
        <w:rPr>
          <w:rFonts w:ascii="Arial" w:eastAsia="Times New Roman" w:hAnsi="Arial" w:cs="Arial"/>
          <w:b/>
          <w:sz w:val="24"/>
          <w:szCs w:val="24"/>
        </w:rPr>
        <w:t>Inggeris</w:t>
      </w:r>
      <w:proofErr w:type="spellEnd"/>
      <w:r w:rsidRPr="00B54513">
        <w:rPr>
          <w:rFonts w:ascii="Arial" w:eastAsia="Times New Roman" w:hAnsi="Arial" w:cs="Arial"/>
          <w:b/>
          <w:sz w:val="24"/>
          <w:szCs w:val="24"/>
        </w:rPr>
        <w:t>.</w:t>
      </w:r>
    </w:p>
    <w:p w:rsidR="00B54513" w:rsidRPr="00B54513" w:rsidRDefault="00B54513" w:rsidP="00B54513">
      <w:pPr>
        <w:tabs>
          <w:tab w:val="left" w:pos="0"/>
        </w:tabs>
        <w:spacing w:after="0"/>
        <w:jc w:val="both"/>
        <w:rPr>
          <w:rFonts w:ascii="Arial" w:eastAsia="Times New Roman" w:hAnsi="Arial" w:cs="Arial"/>
          <w:b/>
          <w:sz w:val="24"/>
          <w:szCs w:val="24"/>
        </w:rPr>
      </w:pPr>
    </w:p>
    <w:p w:rsidR="00C67546" w:rsidRPr="006E6AC4" w:rsidRDefault="00C67546" w:rsidP="006E6AC4">
      <w:pPr>
        <w:pStyle w:val="ListParagraph"/>
        <w:numPr>
          <w:ilvl w:val="0"/>
          <w:numId w:val="46"/>
        </w:numPr>
        <w:tabs>
          <w:tab w:val="left" w:pos="0"/>
        </w:tabs>
        <w:spacing w:after="0" w:line="240" w:lineRule="auto"/>
        <w:ind w:left="567" w:hanging="567"/>
        <w:jc w:val="both"/>
        <w:rPr>
          <w:rFonts w:ascii="Arial" w:eastAsia="Times New Roman" w:hAnsi="Arial" w:cs="Arial"/>
          <w:sz w:val="24"/>
          <w:szCs w:val="24"/>
        </w:rPr>
      </w:pPr>
      <w:proofErr w:type="spellStart"/>
      <w:r w:rsidRPr="006E6AC4">
        <w:rPr>
          <w:rFonts w:ascii="Arial" w:eastAsia="Times New Roman" w:hAnsi="Arial" w:cs="Arial"/>
          <w:sz w:val="24"/>
          <w:szCs w:val="24"/>
        </w:rPr>
        <w:t>Tempoh</w:t>
      </w:r>
      <w:proofErr w:type="spellEnd"/>
      <w:r w:rsidRPr="006E6AC4">
        <w:rPr>
          <w:rFonts w:ascii="Arial" w:eastAsia="Times New Roman" w:hAnsi="Arial" w:cs="Arial"/>
          <w:sz w:val="24"/>
          <w:szCs w:val="24"/>
        </w:rPr>
        <w:t xml:space="preserve"> </w:t>
      </w:r>
      <w:proofErr w:type="spellStart"/>
      <w:r w:rsidRPr="006E6AC4">
        <w:rPr>
          <w:rFonts w:ascii="Arial" w:eastAsia="Times New Roman" w:hAnsi="Arial" w:cs="Arial"/>
          <w:sz w:val="24"/>
          <w:szCs w:val="24"/>
        </w:rPr>
        <w:t>Projek</w:t>
      </w:r>
      <w:proofErr w:type="spellEnd"/>
      <w:r w:rsidRPr="006E6AC4">
        <w:rPr>
          <w:rFonts w:ascii="Arial" w:eastAsia="Times New Roman" w:hAnsi="Arial" w:cs="Arial"/>
          <w:sz w:val="24"/>
          <w:szCs w:val="24"/>
        </w:rPr>
        <w:t xml:space="preserve">:  </w:t>
      </w:r>
      <w:proofErr w:type="spellStart"/>
      <w:r w:rsidRPr="006E6AC4">
        <w:rPr>
          <w:rFonts w:ascii="Arial" w:eastAsia="Calibri" w:hAnsi="Arial" w:cs="Arial"/>
          <w:sz w:val="24"/>
          <w:szCs w:val="24"/>
        </w:rPr>
        <w:t>Khidmat</w:t>
      </w:r>
      <w:proofErr w:type="spellEnd"/>
      <w:r w:rsidRPr="006E6AC4">
        <w:rPr>
          <w:rFonts w:ascii="Arial" w:eastAsia="Calibri" w:hAnsi="Arial" w:cs="Arial"/>
          <w:sz w:val="24"/>
          <w:szCs w:val="24"/>
        </w:rPr>
        <w:t xml:space="preserve"> </w:t>
      </w:r>
      <w:proofErr w:type="spellStart"/>
      <w:r w:rsidRPr="006E6AC4">
        <w:rPr>
          <w:rFonts w:ascii="Arial" w:eastAsia="Calibri" w:hAnsi="Arial" w:cs="Arial"/>
          <w:sz w:val="24"/>
          <w:szCs w:val="24"/>
        </w:rPr>
        <w:t>tugasan</w:t>
      </w:r>
      <w:proofErr w:type="spellEnd"/>
      <w:r w:rsidRPr="006E6AC4">
        <w:rPr>
          <w:rFonts w:ascii="Arial" w:eastAsia="Calibri" w:hAnsi="Arial" w:cs="Arial"/>
          <w:sz w:val="24"/>
          <w:szCs w:val="24"/>
        </w:rPr>
        <w:t xml:space="preserve"> </w:t>
      </w:r>
      <w:proofErr w:type="spellStart"/>
      <w:r w:rsidRPr="006E6AC4">
        <w:rPr>
          <w:rFonts w:ascii="Arial" w:eastAsia="Calibri" w:hAnsi="Arial" w:cs="Arial"/>
          <w:sz w:val="24"/>
          <w:szCs w:val="24"/>
        </w:rPr>
        <w:t>kerja-kerja</w:t>
      </w:r>
      <w:proofErr w:type="spellEnd"/>
      <w:r w:rsidRPr="006E6AC4">
        <w:rPr>
          <w:rFonts w:ascii="Arial" w:eastAsia="Calibri" w:hAnsi="Arial" w:cs="Arial"/>
          <w:sz w:val="24"/>
          <w:szCs w:val="24"/>
        </w:rPr>
        <w:t xml:space="preserve"> yang </w:t>
      </w:r>
      <w:proofErr w:type="spellStart"/>
      <w:r w:rsidRPr="006E6AC4">
        <w:rPr>
          <w:rFonts w:ascii="Arial" w:eastAsia="Calibri" w:hAnsi="Arial" w:cs="Arial"/>
          <w:sz w:val="24"/>
          <w:szCs w:val="24"/>
        </w:rPr>
        <w:t>berkaitan</w:t>
      </w:r>
      <w:proofErr w:type="spellEnd"/>
      <w:r w:rsidRPr="006E6AC4">
        <w:rPr>
          <w:rFonts w:ascii="Arial" w:eastAsia="Calibri" w:hAnsi="Arial" w:cs="Arial"/>
          <w:sz w:val="24"/>
          <w:szCs w:val="24"/>
        </w:rPr>
        <w:t xml:space="preserve"> </w:t>
      </w:r>
      <w:proofErr w:type="spellStart"/>
      <w:r w:rsidRPr="006E6AC4">
        <w:rPr>
          <w:rFonts w:ascii="Arial" w:eastAsia="Calibri" w:hAnsi="Arial" w:cs="Arial"/>
          <w:b/>
          <w:bCs/>
          <w:sz w:val="24"/>
          <w:szCs w:val="24"/>
        </w:rPr>
        <w:t>perlu</w:t>
      </w:r>
      <w:proofErr w:type="spellEnd"/>
      <w:r w:rsidRPr="006E6AC4">
        <w:rPr>
          <w:rFonts w:ascii="Arial" w:eastAsia="Calibri" w:hAnsi="Arial" w:cs="Arial"/>
          <w:b/>
          <w:bCs/>
          <w:sz w:val="24"/>
          <w:szCs w:val="24"/>
        </w:rPr>
        <w:t xml:space="preserve"> </w:t>
      </w:r>
      <w:proofErr w:type="spellStart"/>
      <w:r w:rsidRPr="006E6AC4">
        <w:rPr>
          <w:rFonts w:ascii="Arial" w:eastAsia="Calibri" w:hAnsi="Arial" w:cs="Arial"/>
          <w:b/>
          <w:bCs/>
          <w:sz w:val="24"/>
          <w:szCs w:val="24"/>
        </w:rPr>
        <w:t>disiapkan</w:t>
      </w:r>
      <w:proofErr w:type="spellEnd"/>
      <w:r w:rsidRPr="006E6AC4">
        <w:rPr>
          <w:rFonts w:ascii="Arial" w:eastAsia="Calibri" w:hAnsi="Arial" w:cs="Arial"/>
          <w:b/>
          <w:bCs/>
          <w:sz w:val="24"/>
          <w:szCs w:val="24"/>
        </w:rPr>
        <w:t xml:space="preserve"> </w:t>
      </w:r>
      <w:proofErr w:type="spellStart"/>
      <w:r w:rsidRPr="006E6AC4">
        <w:rPr>
          <w:rFonts w:ascii="Arial" w:eastAsia="Calibri" w:hAnsi="Arial" w:cs="Arial"/>
          <w:b/>
          <w:bCs/>
          <w:sz w:val="24"/>
          <w:szCs w:val="24"/>
        </w:rPr>
        <w:t>dalam</w:t>
      </w:r>
      <w:proofErr w:type="spellEnd"/>
      <w:r w:rsidRPr="006E6AC4">
        <w:rPr>
          <w:rFonts w:ascii="Arial" w:eastAsia="Calibri" w:hAnsi="Arial" w:cs="Arial"/>
          <w:b/>
          <w:bCs/>
          <w:sz w:val="24"/>
          <w:szCs w:val="24"/>
        </w:rPr>
        <w:t xml:space="preserve"> </w:t>
      </w:r>
      <w:proofErr w:type="spellStart"/>
      <w:r w:rsidRPr="006E6AC4">
        <w:rPr>
          <w:rFonts w:ascii="Arial" w:eastAsia="Calibri" w:hAnsi="Arial" w:cs="Arial"/>
          <w:b/>
          <w:bCs/>
          <w:sz w:val="24"/>
          <w:szCs w:val="24"/>
        </w:rPr>
        <w:t>tempoh</w:t>
      </w:r>
      <w:proofErr w:type="spellEnd"/>
      <w:r w:rsidRPr="006E6AC4">
        <w:rPr>
          <w:rFonts w:ascii="Arial" w:eastAsia="Calibri" w:hAnsi="Arial" w:cs="Arial"/>
          <w:b/>
          <w:bCs/>
          <w:sz w:val="24"/>
          <w:szCs w:val="24"/>
        </w:rPr>
        <w:t xml:space="preserve"> </w:t>
      </w:r>
      <w:proofErr w:type="spellStart"/>
      <w:r w:rsidRPr="006E6AC4">
        <w:rPr>
          <w:rFonts w:ascii="Arial" w:eastAsia="Calibri" w:hAnsi="Arial" w:cs="Arial"/>
          <w:b/>
          <w:bCs/>
          <w:sz w:val="24"/>
          <w:szCs w:val="24"/>
        </w:rPr>
        <w:t>enam</w:t>
      </w:r>
      <w:proofErr w:type="spellEnd"/>
      <w:r w:rsidRPr="006E6AC4">
        <w:rPr>
          <w:rFonts w:ascii="Arial" w:eastAsia="Calibri" w:hAnsi="Arial" w:cs="Arial"/>
          <w:b/>
          <w:bCs/>
          <w:sz w:val="24"/>
          <w:szCs w:val="24"/>
        </w:rPr>
        <w:t xml:space="preserve"> (6) </w:t>
      </w:r>
      <w:proofErr w:type="spellStart"/>
      <w:r w:rsidRPr="006E6AC4">
        <w:rPr>
          <w:rFonts w:ascii="Arial" w:eastAsia="Calibri" w:hAnsi="Arial" w:cs="Arial"/>
          <w:b/>
          <w:bCs/>
          <w:sz w:val="24"/>
          <w:szCs w:val="24"/>
        </w:rPr>
        <w:t>bulan</w:t>
      </w:r>
      <w:proofErr w:type="spellEnd"/>
      <w:r w:rsidRPr="006E6AC4">
        <w:rPr>
          <w:rFonts w:ascii="Arial" w:eastAsia="Calibri" w:hAnsi="Arial" w:cs="Arial"/>
          <w:b/>
          <w:bCs/>
          <w:sz w:val="24"/>
          <w:szCs w:val="24"/>
        </w:rPr>
        <w:t xml:space="preserve"> </w:t>
      </w:r>
      <w:proofErr w:type="spellStart"/>
      <w:r w:rsidRPr="006E6AC4">
        <w:rPr>
          <w:rFonts w:ascii="Arial" w:eastAsia="Calibri" w:hAnsi="Arial" w:cs="Arial"/>
          <w:b/>
          <w:bCs/>
          <w:sz w:val="24"/>
          <w:szCs w:val="24"/>
        </w:rPr>
        <w:t>selepas</w:t>
      </w:r>
      <w:proofErr w:type="spellEnd"/>
      <w:r w:rsidRPr="006E6AC4">
        <w:rPr>
          <w:rFonts w:ascii="Arial" w:eastAsia="Calibri" w:hAnsi="Arial" w:cs="Arial"/>
          <w:b/>
          <w:bCs/>
          <w:sz w:val="24"/>
          <w:szCs w:val="24"/>
        </w:rPr>
        <w:t xml:space="preserve"> </w:t>
      </w:r>
      <w:proofErr w:type="spellStart"/>
      <w:r w:rsidRPr="006E6AC4">
        <w:rPr>
          <w:rFonts w:ascii="Arial" w:eastAsia="Calibri" w:hAnsi="Arial" w:cs="Arial"/>
          <w:b/>
          <w:bCs/>
          <w:sz w:val="24"/>
          <w:szCs w:val="24"/>
        </w:rPr>
        <w:t>tarikh</w:t>
      </w:r>
      <w:proofErr w:type="spellEnd"/>
      <w:r w:rsidRPr="006E6AC4">
        <w:rPr>
          <w:rFonts w:ascii="Arial" w:eastAsia="Calibri" w:hAnsi="Arial" w:cs="Arial"/>
          <w:b/>
          <w:bCs/>
          <w:sz w:val="24"/>
          <w:szCs w:val="24"/>
        </w:rPr>
        <w:t xml:space="preserve"> </w:t>
      </w:r>
      <w:proofErr w:type="spellStart"/>
      <w:proofErr w:type="gramStart"/>
      <w:r w:rsidRPr="006E6AC4">
        <w:rPr>
          <w:rFonts w:ascii="Arial" w:eastAsia="Calibri" w:hAnsi="Arial" w:cs="Arial"/>
          <w:b/>
          <w:bCs/>
          <w:sz w:val="24"/>
          <w:szCs w:val="24"/>
        </w:rPr>
        <w:t>surat</w:t>
      </w:r>
      <w:proofErr w:type="spellEnd"/>
      <w:proofErr w:type="gramEnd"/>
      <w:r w:rsidRPr="006E6AC4">
        <w:rPr>
          <w:rFonts w:ascii="Arial" w:eastAsia="Calibri" w:hAnsi="Arial" w:cs="Arial"/>
          <w:b/>
          <w:bCs/>
          <w:sz w:val="24"/>
          <w:szCs w:val="24"/>
        </w:rPr>
        <w:t xml:space="preserve"> </w:t>
      </w:r>
      <w:proofErr w:type="spellStart"/>
      <w:r w:rsidRPr="006E6AC4">
        <w:rPr>
          <w:rFonts w:ascii="Arial" w:eastAsia="Calibri" w:hAnsi="Arial" w:cs="Arial"/>
          <w:b/>
          <w:bCs/>
          <w:sz w:val="24"/>
          <w:szCs w:val="24"/>
        </w:rPr>
        <w:t>setuju</w:t>
      </w:r>
      <w:proofErr w:type="spellEnd"/>
      <w:r w:rsidRPr="006E6AC4">
        <w:rPr>
          <w:rFonts w:ascii="Arial" w:eastAsia="Calibri" w:hAnsi="Arial" w:cs="Arial"/>
          <w:b/>
          <w:bCs/>
          <w:sz w:val="24"/>
          <w:szCs w:val="24"/>
        </w:rPr>
        <w:t xml:space="preserve"> </w:t>
      </w:r>
      <w:proofErr w:type="spellStart"/>
      <w:r w:rsidRPr="006E6AC4">
        <w:rPr>
          <w:rFonts w:ascii="Arial" w:eastAsia="Calibri" w:hAnsi="Arial" w:cs="Arial"/>
          <w:b/>
          <w:bCs/>
          <w:sz w:val="24"/>
          <w:szCs w:val="24"/>
        </w:rPr>
        <w:t>terima</w:t>
      </w:r>
      <w:proofErr w:type="spellEnd"/>
      <w:r w:rsidRPr="006E6AC4">
        <w:rPr>
          <w:rFonts w:ascii="Arial" w:eastAsia="Calibri" w:hAnsi="Arial" w:cs="Arial"/>
          <w:b/>
          <w:bCs/>
          <w:sz w:val="24"/>
          <w:szCs w:val="24"/>
        </w:rPr>
        <w:t xml:space="preserve"> (SST) </w:t>
      </w:r>
      <w:proofErr w:type="spellStart"/>
      <w:r w:rsidRPr="006E6AC4">
        <w:rPr>
          <w:rFonts w:ascii="Arial" w:eastAsia="Calibri" w:hAnsi="Arial" w:cs="Arial"/>
          <w:b/>
          <w:bCs/>
          <w:sz w:val="24"/>
          <w:szCs w:val="24"/>
        </w:rPr>
        <w:t>ditandatangani</w:t>
      </w:r>
      <w:proofErr w:type="spellEnd"/>
      <w:r w:rsidRPr="006E6AC4">
        <w:rPr>
          <w:rFonts w:ascii="Arial" w:eastAsia="Calibri" w:hAnsi="Arial" w:cs="Arial"/>
          <w:sz w:val="24"/>
          <w:szCs w:val="24"/>
        </w:rPr>
        <w:t>.</w:t>
      </w:r>
    </w:p>
    <w:p w:rsidR="00B54513" w:rsidRPr="00B54513" w:rsidRDefault="00B54513" w:rsidP="00B54513">
      <w:pPr>
        <w:tabs>
          <w:tab w:val="left" w:pos="0"/>
        </w:tabs>
        <w:spacing w:after="0"/>
        <w:jc w:val="both"/>
        <w:rPr>
          <w:rFonts w:ascii="Arial" w:eastAsia="Times New Roman" w:hAnsi="Arial" w:cs="Arial"/>
          <w:sz w:val="24"/>
          <w:szCs w:val="24"/>
        </w:rPr>
      </w:pPr>
    </w:p>
    <w:p w:rsidR="00B54513" w:rsidRPr="00B54513" w:rsidRDefault="00B54513" w:rsidP="00B54513">
      <w:pPr>
        <w:numPr>
          <w:ilvl w:val="0"/>
          <w:numId w:val="46"/>
        </w:numPr>
        <w:tabs>
          <w:tab w:val="left" w:pos="0"/>
        </w:tabs>
        <w:spacing w:after="0" w:line="240" w:lineRule="auto"/>
        <w:ind w:left="567" w:hanging="567"/>
        <w:jc w:val="both"/>
        <w:rPr>
          <w:rFonts w:ascii="Arial" w:eastAsia="Times New Roman" w:hAnsi="Arial" w:cs="Arial"/>
          <w:sz w:val="24"/>
          <w:szCs w:val="24"/>
        </w:rPr>
      </w:pPr>
      <w:r w:rsidRPr="00B54513">
        <w:rPr>
          <w:rFonts w:ascii="Arial" w:eastAsia="Times New Roman" w:hAnsi="Arial" w:cs="Arial"/>
          <w:sz w:val="24"/>
          <w:szCs w:val="24"/>
        </w:rPr>
        <w:t xml:space="preserve">Syarikat </w:t>
      </w:r>
      <w:proofErr w:type="spellStart"/>
      <w:r w:rsidRPr="00B54513">
        <w:rPr>
          <w:rFonts w:ascii="Arial" w:eastAsia="Times New Roman" w:hAnsi="Arial" w:cs="Arial"/>
          <w:sz w:val="24"/>
          <w:szCs w:val="24"/>
        </w:rPr>
        <w:t>perlu</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merujuk</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kepada</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penerbitan</w:t>
      </w:r>
      <w:proofErr w:type="spellEnd"/>
      <w:r w:rsidRPr="00B54513">
        <w:rPr>
          <w:rFonts w:ascii="Arial" w:eastAsia="Times New Roman" w:hAnsi="Arial" w:cs="Arial"/>
          <w:sz w:val="24"/>
          <w:szCs w:val="24"/>
        </w:rPr>
        <w:t xml:space="preserve"> yang </w:t>
      </w:r>
      <w:proofErr w:type="spellStart"/>
      <w:r w:rsidRPr="00B54513">
        <w:rPr>
          <w:rFonts w:ascii="Arial" w:eastAsia="Times New Roman" w:hAnsi="Arial" w:cs="Arial"/>
          <w:sz w:val="24"/>
          <w:szCs w:val="24"/>
        </w:rPr>
        <w:t>telah</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diterbitkan</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sebelum</w:t>
      </w:r>
      <w:proofErr w:type="spellEnd"/>
      <w:r w:rsidRPr="00B54513">
        <w:rPr>
          <w:rFonts w:ascii="Arial" w:eastAsia="Times New Roman" w:hAnsi="Arial" w:cs="Arial"/>
          <w:sz w:val="24"/>
          <w:szCs w:val="24"/>
        </w:rPr>
        <w:t xml:space="preserve"> </w:t>
      </w:r>
      <w:proofErr w:type="spellStart"/>
      <w:r w:rsidRPr="00B54513">
        <w:rPr>
          <w:rFonts w:ascii="Arial" w:eastAsia="Times New Roman" w:hAnsi="Arial" w:cs="Arial"/>
          <w:sz w:val="24"/>
          <w:szCs w:val="24"/>
        </w:rPr>
        <w:t>ini</w:t>
      </w:r>
      <w:proofErr w:type="spellEnd"/>
      <w:r w:rsidRPr="00B54513">
        <w:rPr>
          <w:rFonts w:ascii="Arial" w:eastAsia="Times New Roman" w:hAnsi="Arial" w:cs="Arial"/>
          <w:sz w:val="24"/>
          <w:szCs w:val="24"/>
        </w:rPr>
        <w:t xml:space="preserve">; </w:t>
      </w:r>
    </w:p>
    <w:p w:rsidR="00B54513" w:rsidRPr="00B54513" w:rsidRDefault="00DC21B7" w:rsidP="00B54513">
      <w:pPr>
        <w:tabs>
          <w:tab w:val="left" w:pos="567"/>
        </w:tabs>
        <w:spacing w:after="0"/>
        <w:ind w:left="567"/>
        <w:rPr>
          <w:rFonts w:ascii="Arial" w:eastAsia="Times New Roman" w:hAnsi="Arial" w:cs="Arial"/>
          <w:sz w:val="24"/>
          <w:szCs w:val="24"/>
        </w:rPr>
      </w:pPr>
      <w:hyperlink r:id="rId9" w:history="1">
        <w:proofErr w:type="gramStart"/>
        <w:r w:rsidR="00B54513" w:rsidRPr="00B54513">
          <w:rPr>
            <w:rFonts w:ascii="Arial" w:eastAsia="Times New Roman" w:hAnsi="Arial" w:cs="Arial"/>
            <w:color w:val="0000FF"/>
            <w:sz w:val="24"/>
            <w:szCs w:val="24"/>
            <w:u w:val="single"/>
          </w:rPr>
          <w:t>https://www.mida.gov.my/publications/</w:t>
        </w:r>
      </w:hyperlink>
      <w:r w:rsidR="00B54513" w:rsidRPr="00B54513">
        <w:rPr>
          <w:rFonts w:ascii="Arial" w:eastAsia="Times New Roman" w:hAnsi="Arial" w:cs="Arial"/>
          <w:sz w:val="24"/>
          <w:szCs w:val="24"/>
        </w:rPr>
        <w:t xml:space="preserve"> </w:t>
      </w:r>
      <w:proofErr w:type="spellStart"/>
      <w:r w:rsidR="00B54513" w:rsidRPr="00B54513">
        <w:rPr>
          <w:rFonts w:ascii="Arial" w:eastAsia="Times New Roman" w:hAnsi="Arial" w:cs="Arial"/>
          <w:sz w:val="24"/>
          <w:szCs w:val="24"/>
        </w:rPr>
        <w:t>sebagai</w:t>
      </w:r>
      <w:proofErr w:type="spellEnd"/>
      <w:r w:rsidR="00B54513" w:rsidRPr="00B54513">
        <w:rPr>
          <w:rFonts w:ascii="Arial" w:eastAsia="Times New Roman" w:hAnsi="Arial" w:cs="Arial"/>
          <w:sz w:val="24"/>
          <w:szCs w:val="24"/>
        </w:rPr>
        <w:t xml:space="preserve"> </w:t>
      </w:r>
      <w:proofErr w:type="spellStart"/>
      <w:r w:rsidR="00B54513" w:rsidRPr="00B54513">
        <w:rPr>
          <w:rFonts w:ascii="Arial" w:eastAsia="Times New Roman" w:hAnsi="Arial" w:cs="Arial"/>
          <w:sz w:val="24"/>
          <w:szCs w:val="24"/>
        </w:rPr>
        <w:t>rujukan</w:t>
      </w:r>
      <w:proofErr w:type="spellEnd"/>
      <w:r w:rsidR="00B54513" w:rsidRPr="00B54513">
        <w:rPr>
          <w:rFonts w:ascii="Arial" w:eastAsia="Times New Roman" w:hAnsi="Arial" w:cs="Arial"/>
          <w:sz w:val="24"/>
          <w:szCs w:val="24"/>
        </w:rPr>
        <w:t>.</w:t>
      </w:r>
      <w:proofErr w:type="gramEnd"/>
      <w:r w:rsidR="00B54513" w:rsidRPr="00B54513">
        <w:rPr>
          <w:rFonts w:ascii="Arial" w:eastAsia="Times New Roman" w:hAnsi="Arial" w:cs="Arial"/>
          <w:sz w:val="24"/>
          <w:szCs w:val="24"/>
          <w:lang w:val="sv-SE"/>
        </w:rPr>
        <w:t xml:space="preserve"> </w:t>
      </w:r>
    </w:p>
    <w:p w:rsidR="00B54513" w:rsidRPr="00B54513" w:rsidRDefault="00B54513" w:rsidP="00B54513">
      <w:pPr>
        <w:spacing w:after="0" w:line="240" w:lineRule="auto"/>
        <w:rPr>
          <w:rFonts w:ascii="Arial" w:eastAsia="Times New Roman" w:hAnsi="Arial" w:cs="Arial"/>
          <w:sz w:val="24"/>
          <w:szCs w:val="24"/>
        </w:rPr>
      </w:pPr>
    </w:p>
    <w:p w:rsidR="00B54513" w:rsidRPr="00B54513" w:rsidRDefault="00B54513" w:rsidP="00B54513">
      <w:pPr>
        <w:spacing w:after="0" w:line="240" w:lineRule="auto"/>
        <w:rPr>
          <w:rFonts w:ascii="Arial" w:eastAsia="Times New Roman" w:hAnsi="Arial" w:cs="Arial"/>
          <w:sz w:val="24"/>
          <w:szCs w:val="24"/>
        </w:rPr>
      </w:pPr>
    </w:p>
    <w:p w:rsidR="00B54513" w:rsidRPr="00B54513" w:rsidRDefault="00B54513" w:rsidP="00B54513">
      <w:pPr>
        <w:spacing w:after="0" w:line="240" w:lineRule="auto"/>
        <w:rPr>
          <w:rFonts w:ascii="Arial" w:eastAsia="Times New Roman" w:hAnsi="Arial" w:cs="Arial"/>
          <w:sz w:val="24"/>
          <w:szCs w:val="24"/>
        </w:rPr>
      </w:pPr>
    </w:p>
    <w:p w:rsidR="00B54513" w:rsidRPr="00B54513" w:rsidRDefault="00B54513" w:rsidP="00B54513">
      <w:pPr>
        <w:spacing w:after="0" w:line="240" w:lineRule="auto"/>
        <w:rPr>
          <w:rFonts w:ascii="Arial" w:eastAsia="Times New Roman" w:hAnsi="Arial" w:cs="Arial"/>
          <w:sz w:val="24"/>
          <w:szCs w:val="24"/>
        </w:rPr>
      </w:pPr>
    </w:p>
    <w:p w:rsidR="00B54513" w:rsidRPr="00B54513" w:rsidRDefault="00B54513" w:rsidP="00B54513">
      <w:pPr>
        <w:spacing w:after="0" w:line="240" w:lineRule="auto"/>
        <w:rPr>
          <w:rFonts w:ascii="Arial" w:eastAsia="Times New Roman" w:hAnsi="Arial" w:cs="Arial"/>
          <w:sz w:val="24"/>
          <w:szCs w:val="24"/>
        </w:rPr>
      </w:pPr>
    </w:p>
    <w:p w:rsidR="00B54513" w:rsidRPr="00B54513" w:rsidRDefault="00B54513" w:rsidP="00B54513">
      <w:pPr>
        <w:tabs>
          <w:tab w:val="left" w:pos="2730"/>
        </w:tabs>
        <w:spacing w:after="0" w:line="240" w:lineRule="auto"/>
        <w:rPr>
          <w:rFonts w:ascii="Arial" w:eastAsia="Times New Roman" w:hAnsi="Arial" w:cs="Arial"/>
          <w:sz w:val="24"/>
          <w:szCs w:val="24"/>
        </w:rPr>
      </w:pPr>
    </w:p>
    <w:p w:rsidR="00B363A4" w:rsidRPr="00B54513" w:rsidRDefault="00B363A4" w:rsidP="00B363A4">
      <w:pPr>
        <w:spacing w:after="0" w:line="240" w:lineRule="auto"/>
        <w:rPr>
          <w:rFonts w:ascii="Arial" w:eastAsia="Times New Roman" w:hAnsi="Arial" w:cs="Arial"/>
          <w:sz w:val="24"/>
          <w:szCs w:val="24"/>
        </w:rPr>
      </w:pPr>
    </w:p>
    <w:p w:rsidR="00B363A4" w:rsidRDefault="00B363A4" w:rsidP="00B363A4">
      <w:pPr>
        <w:rPr>
          <w:rFonts w:ascii="Arial" w:eastAsia="Calibri" w:hAnsi="Arial" w:cs="Arial"/>
          <w:b/>
        </w:rPr>
        <w:sectPr w:rsidR="00B363A4" w:rsidSect="00320055">
          <w:pgSz w:w="12240" w:h="15840"/>
          <w:pgMar w:top="1440" w:right="1440" w:bottom="1440" w:left="1440" w:header="720" w:footer="720" w:gutter="0"/>
          <w:cols w:space="720"/>
          <w:docGrid w:linePitch="360"/>
        </w:sectPr>
      </w:pPr>
    </w:p>
    <w:p w:rsidR="00BA726F" w:rsidRDefault="0077576E" w:rsidP="00320055">
      <w:pPr>
        <w:jc w:val="center"/>
        <w:rPr>
          <w:rFonts w:ascii="Arial" w:hAnsi="Arial" w:cs="Arial"/>
          <w:b/>
          <w:sz w:val="24"/>
          <w:szCs w:val="24"/>
          <w:u w:val="single"/>
        </w:rPr>
      </w:pPr>
      <w:r w:rsidRPr="00BA726F">
        <w:rPr>
          <w:rFonts w:ascii="Arial" w:hAnsi="Arial" w:cs="Arial"/>
          <w:b/>
          <w:sz w:val="24"/>
          <w:szCs w:val="24"/>
          <w:u w:val="single"/>
        </w:rPr>
        <w:lastRenderedPageBreak/>
        <w:t>BAB 3</w:t>
      </w:r>
    </w:p>
    <w:p w:rsidR="00980569" w:rsidRDefault="00980569" w:rsidP="00980569">
      <w:pPr>
        <w:tabs>
          <w:tab w:val="left" w:pos="-1440"/>
        </w:tabs>
        <w:spacing w:after="0" w:line="360" w:lineRule="auto"/>
        <w:jc w:val="center"/>
        <w:rPr>
          <w:rFonts w:ascii="Arial" w:eastAsia="MS Mincho" w:hAnsi="Arial" w:cs="Arial"/>
          <w:b/>
          <w:sz w:val="24"/>
          <w:szCs w:val="24"/>
          <w:lang w:val="de-DE"/>
        </w:rPr>
      </w:pPr>
      <w:r>
        <w:rPr>
          <w:rFonts w:ascii="Arial" w:eastAsia="MS Mincho" w:hAnsi="Arial" w:cs="Arial"/>
          <w:b/>
          <w:sz w:val="24"/>
          <w:szCs w:val="24"/>
          <w:lang w:val="de-DE"/>
        </w:rPr>
        <w:t>JADUAL HARGA</w:t>
      </w:r>
    </w:p>
    <w:p w:rsidR="008B221F" w:rsidRPr="00980569" w:rsidRDefault="008B221F" w:rsidP="008B221F">
      <w:pPr>
        <w:tabs>
          <w:tab w:val="left" w:pos="-1440"/>
        </w:tabs>
        <w:spacing w:after="0" w:line="240" w:lineRule="auto"/>
        <w:jc w:val="center"/>
        <w:rPr>
          <w:rFonts w:ascii="Arial" w:eastAsia="MS Mincho" w:hAnsi="Arial" w:cs="Arial"/>
          <w:b/>
          <w:sz w:val="24"/>
          <w:szCs w:val="24"/>
          <w:lang w:val="de-DE"/>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8"/>
        <w:gridCol w:w="1276"/>
        <w:gridCol w:w="1276"/>
        <w:gridCol w:w="1416"/>
        <w:gridCol w:w="1701"/>
      </w:tblGrid>
      <w:tr w:rsidR="004648D1" w:rsidRPr="004648D1" w:rsidTr="00F149BE">
        <w:trPr>
          <w:trHeight w:val="987"/>
        </w:trPr>
        <w:tc>
          <w:tcPr>
            <w:tcW w:w="3685" w:type="dxa"/>
            <w:gridSpan w:val="2"/>
            <w:tcBorders>
              <w:bottom w:val="single" w:sz="4" w:space="0" w:color="auto"/>
            </w:tcBorders>
            <w:shd w:val="clear" w:color="auto" w:fill="C6D9F1"/>
            <w:vAlign w:val="center"/>
          </w:tcPr>
          <w:p w:rsidR="004648D1" w:rsidRPr="004648D1" w:rsidRDefault="004648D1" w:rsidP="004648D1">
            <w:pPr>
              <w:spacing w:after="0" w:line="240" w:lineRule="auto"/>
              <w:ind w:left="-108" w:firstLine="108"/>
              <w:jc w:val="center"/>
              <w:rPr>
                <w:rFonts w:ascii="Arial" w:eastAsia="Times New Roman" w:hAnsi="Arial" w:cs="Arial"/>
                <w:b/>
                <w:sz w:val="24"/>
                <w:szCs w:val="24"/>
              </w:rPr>
            </w:pPr>
            <w:proofErr w:type="spellStart"/>
            <w:r w:rsidRPr="004648D1">
              <w:rPr>
                <w:rFonts w:ascii="Arial" w:eastAsia="Times New Roman" w:hAnsi="Arial" w:cs="Arial"/>
                <w:b/>
                <w:sz w:val="24"/>
                <w:szCs w:val="24"/>
              </w:rPr>
              <w:t>Nama</w:t>
            </w:r>
            <w:proofErr w:type="spellEnd"/>
            <w:r w:rsidRPr="004648D1">
              <w:rPr>
                <w:rFonts w:ascii="Arial" w:eastAsia="Times New Roman" w:hAnsi="Arial" w:cs="Arial"/>
                <w:b/>
                <w:sz w:val="24"/>
                <w:szCs w:val="24"/>
              </w:rPr>
              <w:t xml:space="preserve"> </w:t>
            </w:r>
            <w:proofErr w:type="spellStart"/>
            <w:r w:rsidRPr="004648D1">
              <w:rPr>
                <w:rFonts w:ascii="Arial" w:eastAsia="Times New Roman" w:hAnsi="Arial" w:cs="Arial"/>
                <w:b/>
                <w:sz w:val="24"/>
                <w:szCs w:val="24"/>
              </w:rPr>
              <w:t>Penerbitan</w:t>
            </w:r>
            <w:proofErr w:type="spellEnd"/>
          </w:p>
        </w:tc>
        <w:tc>
          <w:tcPr>
            <w:tcW w:w="1276" w:type="dxa"/>
            <w:shd w:val="clear" w:color="auto" w:fill="C6D9F1"/>
            <w:vAlign w:val="center"/>
          </w:tcPr>
          <w:p w:rsidR="004648D1" w:rsidRPr="004648D1" w:rsidRDefault="004648D1" w:rsidP="004648D1">
            <w:pPr>
              <w:spacing w:after="0" w:line="240" w:lineRule="auto"/>
              <w:ind w:right="34"/>
              <w:jc w:val="center"/>
              <w:rPr>
                <w:rFonts w:ascii="Arial" w:eastAsia="Times New Roman" w:hAnsi="Arial" w:cs="Arial"/>
                <w:b/>
                <w:sz w:val="24"/>
                <w:szCs w:val="24"/>
              </w:rPr>
            </w:pPr>
            <w:r w:rsidRPr="004648D1">
              <w:rPr>
                <w:rFonts w:ascii="Arial" w:eastAsia="Times New Roman" w:hAnsi="Arial" w:cs="Arial"/>
                <w:b/>
                <w:sz w:val="24"/>
                <w:szCs w:val="24"/>
              </w:rPr>
              <w:t>Unit</w:t>
            </w:r>
          </w:p>
        </w:tc>
        <w:tc>
          <w:tcPr>
            <w:tcW w:w="1276" w:type="dxa"/>
            <w:shd w:val="clear" w:color="auto" w:fill="C6D9F1"/>
            <w:vAlign w:val="center"/>
          </w:tcPr>
          <w:p w:rsidR="004648D1" w:rsidRPr="004648D1" w:rsidRDefault="004648D1" w:rsidP="004648D1">
            <w:pPr>
              <w:spacing w:after="0" w:line="240" w:lineRule="auto"/>
              <w:jc w:val="center"/>
              <w:rPr>
                <w:rFonts w:ascii="Arial" w:eastAsia="Times New Roman" w:hAnsi="Arial" w:cs="Arial"/>
                <w:b/>
                <w:sz w:val="24"/>
                <w:szCs w:val="24"/>
              </w:rPr>
            </w:pPr>
            <w:proofErr w:type="spellStart"/>
            <w:r w:rsidRPr="004648D1">
              <w:rPr>
                <w:rFonts w:ascii="Arial" w:eastAsia="Times New Roman" w:hAnsi="Arial" w:cs="Arial"/>
                <w:b/>
                <w:sz w:val="24"/>
                <w:szCs w:val="24"/>
              </w:rPr>
              <w:t>Jumlah</w:t>
            </w:r>
            <w:proofErr w:type="spellEnd"/>
          </w:p>
          <w:p w:rsidR="004648D1" w:rsidRPr="004648D1" w:rsidRDefault="004648D1" w:rsidP="004648D1">
            <w:pPr>
              <w:spacing w:after="0" w:line="240" w:lineRule="auto"/>
              <w:jc w:val="center"/>
              <w:rPr>
                <w:rFonts w:ascii="Arial" w:eastAsia="Times New Roman" w:hAnsi="Arial" w:cs="Arial"/>
                <w:b/>
                <w:sz w:val="24"/>
                <w:szCs w:val="24"/>
              </w:rPr>
            </w:pPr>
            <w:r w:rsidRPr="004648D1">
              <w:rPr>
                <w:rFonts w:ascii="Arial" w:eastAsia="Times New Roman" w:hAnsi="Arial" w:cs="Arial"/>
                <w:b/>
                <w:sz w:val="24"/>
                <w:szCs w:val="24"/>
              </w:rPr>
              <w:t>(RM)</w:t>
            </w:r>
          </w:p>
        </w:tc>
        <w:tc>
          <w:tcPr>
            <w:tcW w:w="1416" w:type="dxa"/>
            <w:shd w:val="clear" w:color="auto" w:fill="C6D9F1"/>
            <w:vAlign w:val="center"/>
          </w:tcPr>
          <w:p w:rsidR="004648D1" w:rsidRPr="004648D1" w:rsidRDefault="004648D1" w:rsidP="004648D1">
            <w:pPr>
              <w:spacing w:after="0" w:line="240" w:lineRule="auto"/>
              <w:jc w:val="center"/>
              <w:rPr>
                <w:rFonts w:ascii="Arial" w:eastAsia="Times New Roman" w:hAnsi="Arial" w:cs="Arial"/>
                <w:b/>
                <w:sz w:val="24"/>
                <w:szCs w:val="24"/>
              </w:rPr>
            </w:pPr>
            <w:r w:rsidRPr="004648D1">
              <w:rPr>
                <w:rFonts w:ascii="Arial" w:eastAsia="Times New Roman" w:hAnsi="Arial" w:cs="Arial"/>
                <w:b/>
                <w:sz w:val="24"/>
                <w:szCs w:val="24"/>
              </w:rPr>
              <w:t>6% SST</w:t>
            </w:r>
            <w:r w:rsidRPr="004648D1">
              <w:rPr>
                <w:rFonts w:ascii="Arial" w:eastAsia="Times New Roman" w:hAnsi="Arial" w:cs="Arial"/>
                <w:b/>
                <w:sz w:val="24"/>
                <w:szCs w:val="24"/>
              </w:rPr>
              <w:br/>
              <w:t>(RM)</w:t>
            </w:r>
          </w:p>
        </w:tc>
        <w:tc>
          <w:tcPr>
            <w:tcW w:w="1701" w:type="dxa"/>
            <w:shd w:val="clear" w:color="auto" w:fill="C6D9F1"/>
            <w:vAlign w:val="center"/>
          </w:tcPr>
          <w:p w:rsidR="004648D1" w:rsidRPr="004648D1" w:rsidRDefault="004648D1" w:rsidP="004648D1">
            <w:pPr>
              <w:spacing w:after="0" w:line="240" w:lineRule="auto"/>
              <w:jc w:val="center"/>
              <w:rPr>
                <w:rFonts w:ascii="Arial" w:eastAsia="Times New Roman" w:hAnsi="Arial" w:cs="Arial"/>
                <w:b/>
                <w:sz w:val="24"/>
                <w:szCs w:val="24"/>
              </w:rPr>
            </w:pPr>
            <w:proofErr w:type="spellStart"/>
            <w:r w:rsidRPr="004648D1">
              <w:rPr>
                <w:rFonts w:ascii="Arial" w:eastAsia="Times New Roman" w:hAnsi="Arial" w:cs="Arial"/>
                <w:b/>
                <w:sz w:val="24"/>
                <w:szCs w:val="24"/>
              </w:rPr>
              <w:t>Jumlah</w:t>
            </w:r>
            <w:proofErr w:type="spellEnd"/>
            <w:r w:rsidRPr="004648D1">
              <w:rPr>
                <w:rFonts w:ascii="Arial" w:eastAsia="Times New Roman" w:hAnsi="Arial" w:cs="Arial"/>
                <w:b/>
                <w:sz w:val="24"/>
                <w:szCs w:val="24"/>
              </w:rPr>
              <w:t xml:space="preserve"> (</w:t>
            </w:r>
            <w:proofErr w:type="spellStart"/>
            <w:r w:rsidRPr="004648D1">
              <w:rPr>
                <w:rFonts w:ascii="Arial" w:eastAsia="Times New Roman" w:hAnsi="Arial" w:cs="Arial"/>
                <w:b/>
                <w:sz w:val="24"/>
                <w:szCs w:val="24"/>
              </w:rPr>
              <w:t>termasuk</w:t>
            </w:r>
            <w:proofErr w:type="spellEnd"/>
            <w:r w:rsidRPr="004648D1">
              <w:rPr>
                <w:rFonts w:ascii="Arial" w:eastAsia="Times New Roman" w:hAnsi="Arial" w:cs="Arial"/>
                <w:b/>
                <w:sz w:val="24"/>
                <w:szCs w:val="24"/>
              </w:rPr>
              <w:t xml:space="preserve"> </w:t>
            </w:r>
            <w:r w:rsidRPr="004648D1">
              <w:rPr>
                <w:rFonts w:ascii="Arial" w:eastAsia="Times New Roman" w:hAnsi="Arial" w:cs="Arial"/>
                <w:b/>
                <w:sz w:val="24"/>
                <w:szCs w:val="24"/>
              </w:rPr>
              <w:br/>
              <w:t>6% SST)</w:t>
            </w:r>
            <w:r w:rsidRPr="004648D1">
              <w:rPr>
                <w:rFonts w:ascii="Arial" w:eastAsia="Times New Roman" w:hAnsi="Arial" w:cs="Arial"/>
                <w:b/>
                <w:sz w:val="24"/>
                <w:szCs w:val="24"/>
              </w:rPr>
              <w:br/>
              <w:t>(RM)</w:t>
            </w:r>
          </w:p>
        </w:tc>
      </w:tr>
      <w:tr w:rsidR="004648D1" w:rsidRPr="004648D1" w:rsidTr="00F149BE">
        <w:trPr>
          <w:trHeight w:val="410"/>
        </w:trPr>
        <w:tc>
          <w:tcPr>
            <w:tcW w:w="9354" w:type="dxa"/>
            <w:gridSpan w:val="6"/>
            <w:shd w:val="clear" w:color="auto" w:fill="auto"/>
            <w:vAlign w:val="center"/>
          </w:tcPr>
          <w:p w:rsidR="004648D1" w:rsidRPr="004648D1" w:rsidRDefault="004648D1" w:rsidP="004648D1">
            <w:pPr>
              <w:spacing w:after="0" w:line="240" w:lineRule="auto"/>
              <w:contextualSpacing/>
              <w:rPr>
                <w:rFonts w:ascii="Arial" w:eastAsia="Times New Roman" w:hAnsi="Arial" w:cs="Arial"/>
                <w:sz w:val="24"/>
                <w:szCs w:val="24"/>
              </w:rPr>
            </w:pPr>
            <w:r w:rsidRPr="004648D1">
              <w:rPr>
                <w:rFonts w:ascii="Arial" w:eastAsia="Times New Roman" w:hAnsi="Arial" w:cs="Arial"/>
                <w:b/>
                <w:sz w:val="24"/>
                <w:szCs w:val="24"/>
              </w:rPr>
              <w:t>Specific Industry Brochures Series</w:t>
            </w:r>
          </w:p>
        </w:tc>
      </w:tr>
      <w:tr w:rsidR="004648D1" w:rsidRPr="004648D1" w:rsidTr="00F149BE">
        <w:trPr>
          <w:trHeight w:val="827"/>
        </w:trPr>
        <w:tc>
          <w:tcPr>
            <w:tcW w:w="567" w:type="dxa"/>
            <w:shd w:val="clear" w:color="auto" w:fill="auto"/>
            <w:vAlign w:val="center"/>
          </w:tcPr>
          <w:p w:rsidR="004648D1" w:rsidRPr="004648D1" w:rsidRDefault="004648D1" w:rsidP="004648D1">
            <w:pPr>
              <w:spacing w:after="0" w:line="240" w:lineRule="auto"/>
              <w:jc w:val="center"/>
              <w:rPr>
                <w:rFonts w:ascii="Arial" w:eastAsia="Times New Roman" w:hAnsi="Arial" w:cs="Arial"/>
                <w:sz w:val="24"/>
                <w:szCs w:val="24"/>
              </w:rPr>
            </w:pPr>
            <w:r w:rsidRPr="004648D1">
              <w:rPr>
                <w:rFonts w:ascii="Arial" w:eastAsia="Times New Roman" w:hAnsi="Arial" w:cs="Arial"/>
                <w:sz w:val="24"/>
                <w:szCs w:val="24"/>
              </w:rPr>
              <w:t>1.</w:t>
            </w:r>
          </w:p>
        </w:tc>
        <w:tc>
          <w:tcPr>
            <w:tcW w:w="3118" w:type="dxa"/>
            <w:shd w:val="clear" w:color="auto" w:fill="auto"/>
            <w:vAlign w:val="center"/>
          </w:tcPr>
          <w:p w:rsidR="004648D1" w:rsidRPr="004648D1" w:rsidRDefault="004648D1" w:rsidP="004648D1">
            <w:pPr>
              <w:spacing w:after="0" w:line="240" w:lineRule="auto"/>
              <w:rPr>
                <w:rFonts w:ascii="Arial" w:eastAsia="Times New Roman" w:hAnsi="Arial" w:cs="Arial"/>
                <w:sz w:val="24"/>
                <w:szCs w:val="24"/>
              </w:rPr>
            </w:pPr>
            <w:r w:rsidRPr="004648D1">
              <w:rPr>
                <w:rFonts w:ascii="Arial" w:eastAsia="Times New Roman" w:hAnsi="Arial" w:cs="Arial"/>
                <w:sz w:val="24"/>
                <w:szCs w:val="24"/>
              </w:rPr>
              <w:t>Malaysia’s Automotive Industry</w:t>
            </w:r>
          </w:p>
        </w:tc>
        <w:tc>
          <w:tcPr>
            <w:tcW w:w="1276" w:type="dxa"/>
            <w:shd w:val="clear" w:color="auto" w:fill="auto"/>
            <w:vAlign w:val="center"/>
          </w:tcPr>
          <w:p w:rsidR="004648D1" w:rsidRPr="004648D1" w:rsidRDefault="004648D1" w:rsidP="004648D1">
            <w:pPr>
              <w:spacing w:after="0" w:line="240" w:lineRule="auto"/>
              <w:jc w:val="center"/>
              <w:rPr>
                <w:rFonts w:ascii="Arial" w:eastAsia="Times New Roman" w:hAnsi="Arial" w:cs="Arial"/>
                <w:sz w:val="24"/>
                <w:szCs w:val="24"/>
              </w:rPr>
            </w:pPr>
            <w:r w:rsidRPr="004648D1">
              <w:rPr>
                <w:rFonts w:ascii="Arial" w:eastAsia="Times New Roman" w:hAnsi="Arial" w:cs="Arial"/>
                <w:sz w:val="24"/>
                <w:szCs w:val="24"/>
              </w:rPr>
              <w:t>1</w:t>
            </w:r>
          </w:p>
        </w:tc>
        <w:tc>
          <w:tcPr>
            <w:tcW w:w="1276" w:type="dxa"/>
            <w:shd w:val="clear" w:color="auto" w:fill="auto"/>
            <w:vAlign w:val="center"/>
          </w:tcPr>
          <w:p w:rsidR="004648D1" w:rsidRPr="004648D1" w:rsidRDefault="004648D1" w:rsidP="004648D1">
            <w:pPr>
              <w:spacing w:after="0" w:line="240" w:lineRule="auto"/>
              <w:rPr>
                <w:rFonts w:ascii="Arial" w:eastAsia="Times New Roman" w:hAnsi="Arial" w:cs="Arial"/>
                <w:sz w:val="24"/>
                <w:szCs w:val="24"/>
              </w:rPr>
            </w:pPr>
          </w:p>
        </w:tc>
        <w:tc>
          <w:tcPr>
            <w:tcW w:w="1416" w:type="dxa"/>
            <w:shd w:val="clear" w:color="auto" w:fill="auto"/>
          </w:tcPr>
          <w:p w:rsidR="004648D1" w:rsidRPr="004648D1" w:rsidRDefault="004648D1" w:rsidP="004648D1">
            <w:pPr>
              <w:spacing w:after="0" w:line="240" w:lineRule="auto"/>
              <w:rPr>
                <w:rFonts w:ascii="Arial" w:eastAsia="Times New Roman" w:hAnsi="Arial" w:cs="Arial"/>
                <w:sz w:val="24"/>
                <w:szCs w:val="24"/>
              </w:rPr>
            </w:pPr>
          </w:p>
        </w:tc>
        <w:tc>
          <w:tcPr>
            <w:tcW w:w="1701" w:type="dxa"/>
            <w:shd w:val="clear" w:color="auto" w:fill="auto"/>
            <w:vAlign w:val="center"/>
          </w:tcPr>
          <w:p w:rsidR="004648D1" w:rsidRPr="004648D1" w:rsidRDefault="004648D1" w:rsidP="004648D1">
            <w:pPr>
              <w:spacing w:after="0" w:line="240" w:lineRule="auto"/>
              <w:rPr>
                <w:rFonts w:ascii="Arial" w:eastAsia="Times New Roman" w:hAnsi="Arial" w:cs="Arial"/>
                <w:sz w:val="24"/>
                <w:szCs w:val="24"/>
              </w:rPr>
            </w:pPr>
          </w:p>
        </w:tc>
      </w:tr>
      <w:tr w:rsidR="004648D1" w:rsidRPr="004648D1" w:rsidTr="00F149BE">
        <w:trPr>
          <w:trHeight w:val="683"/>
        </w:trPr>
        <w:tc>
          <w:tcPr>
            <w:tcW w:w="567" w:type="dxa"/>
            <w:shd w:val="clear" w:color="auto" w:fill="auto"/>
            <w:vAlign w:val="center"/>
          </w:tcPr>
          <w:p w:rsidR="004648D1" w:rsidRPr="004648D1" w:rsidRDefault="004648D1" w:rsidP="004648D1">
            <w:pPr>
              <w:spacing w:after="0" w:line="240" w:lineRule="auto"/>
              <w:jc w:val="center"/>
              <w:rPr>
                <w:rFonts w:ascii="Arial" w:eastAsia="Times New Roman" w:hAnsi="Arial" w:cs="Arial"/>
                <w:sz w:val="24"/>
                <w:szCs w:val="24"/>
              </w:rPr>
            </w:pPr>
            <w:r w:rsidRPr="004648D1">
              <w:rPr>
                <w:rFonts w:ascii="Arial" w:eastAsia="Times New Roman" w:hAnsi="Arial" w:cs="Arial"/>
                <w:sz w:val="24"/>
                <w:szCs w:val="24"/>
              </w:rPr>
              <w:t>2</w:t>
            </w:r>
          </w:p>
        </w:tc>
        <w:tc>
          <w:tcPr>
            <w:tcW w:w="3118" w:type="dxa"/>
            <w:shd w:val="clear" w:color="auto" w:fill="auto"/>
            <w:vAlign w:val="center"/>
          </w:tcPr>
          <w:p w:rsidR="004648D1" w:rsidRPr="004648D1" w:rsidRDefault="004648D1" w:rsidP="004648D1">
            <w:pPr>
              <w:spacing w:after="0" w:line="240" w:lineRule="auto"/>
              <w:rPr>
                <w:rFonts w:ascii="Arial" w:eastAsia="Times New Roman" w:hAnsi="Arial" w:cs="Arial"/>
                <w:sz w:val="24"/>
                <w:szCs w:val="24"/>
              </w:rPr>
            </w:pPr>
            <w:r w:rsidRPr="004648D1">
              <w:rPr>
                <w:rFonts w:ascii="Arial" w:eastAsia="Times New Roman" w:hAnsi="Arial" w:cs="Arial"/>
                <w:sz w:val="24"/>
                <w:szCs w:val="24"/>
              </w:rPr>
              <w:t>Food Industry in Malaysia</w:t>
            </w:r>
          </w:p>
        </w:tc>
        <w:tc>
          <w:tcPr>
            <w:tcW w:w="1276" w:type="dxa"/>
            <w:shd w:val="clear" w:color="auto" w:fill="auto"/>
            <w:vAlign w:val="center"/>
          </w:tcPr>
          <w:p w:rsidR="004648D1" w:rsidRPr="004648D1" w:rsidRDefault="004648D1" w:rsidP="004648D1">
            <w:pPr>
              <w:spacing w:after="0" w:line="240" w:lineRule="auto"/>
              <w:jc w:val="center"/>
              <w:rPr>
                <w:rFonts w:ascii="Arial" w:eastAsia="Times New Roman" w:hAnsi="Arial" w:cs="Arial"/>
                <w:sz w:val="24"/>
                <w:szCs w:val="24"/>
              </w:rPr>
            </w:pPr>
            <w:r w:rsidRPr="004648D1">
              <w:rPr>
                <w:rFonts w:ascii="Arial" w:eastAsia="Times New Roman" w:hAnsi="Arial" w:cs="Arial"/>
                <w:sz w:val="24"/>
                <w:szCs w:val="24"/>
              </w:rPr>
              <w:t>1</w:t>
            </w:r>
          </w:p>
        </w:tc>
        <w:tc>
          <w:tcPr>
            <w:tcW w:w="1276" w:type="dxa"/>
            <w:shd w:val="clear" w:color="auto" w:fill="auto"/>
            <w:vAlign w:val="center"/>
          </w:tcPr>
          <w:p w:rsidR="004648D1" w:rsidRPr="004648D1" w:rsidRDefault="004648D1" w:rsidP="004648D1">
            <w:pPr>
              <w:spacing w:after="0" w:line="240" w:lineRule="auto"/>
              <w:rPr>
                <w:rFonts w:ascii="Arial" w:eastAsia="Times New Roman" w:hAnsi="Arial" w:cs="Arial"/>
                <w:sz w:val="24"/>
                <w:szCs w:val="24"/>
              </w:rPr>
            </w:pPr>
          </w:p>
        </w:tc>
        <w:tc>
          <w:tcPr>
            <w:tcW w:w="1416" w:type="dxa"/>
            <w:shd w:val="clear" w:color="auto" w:fill="auto"/>
          </w:tcPr>
          <w:p w:rsidR="004648D1" w:rsidRPr="004648D1" w:rsidRDefault="004648D1" w:rsidP="004648D1">
            <w:pPr>
              <w:spacing w:after="0" w:line="240" w:lineRule="auto"/>
              <w:rPr>
                <w:rFonts w:ascii="Arial" w:eastAsia="Times New Roman" w:hAnsi="Arial" w:cs="Arial"/>
                <w:sz w:val="24"/>
                <w:szCs w:val="24"/>
              </w:rPr>
            </w:pPr>
          </w:p>
        </w:tc>
        <w:tc>
          <w:tcPr>
            <w:tcW w:w="1701" w:type="dxa"/>
            <w:shd w:val="clear" w:color="auto" w:fill="auto"/>
            <w:vAlign w:val="center"/>
          </w:tcPr>
          <w:p w:rsidR="004648D1" w:rsidRPr="004648D1" w:rsidRDefault="004648D1" w:rsidP="004648D1">
            <w:pPr>
              <w:spacing w:after="0" w:line="240" w:lineRule="auto"/>
              <w:rPr>
                <w:rFonts w:ascii="Arial" w:eastAsia="Times New Roman" w:hAnsi="Arial" w:cs="Arial"/>
                <w:sz w:val="24"/>
                <w:szCs w:val="24"/>
              </w:rPr>
            </w:pPr>
          </w:p>
        </w:tc>
      </w:tr>
      <w:tr w:rsidR="004648D1" w:rsidRPr="004648D1" w:rsidTr="00F149BE">
        <w:trPr>
          <w:trHeight w:val="706"/>
        </w:trPr>
        <w:tc>
          <w:tcPr>
            <w:tcW w:w="567" w:type="dxa"/>
            <w:shd w:val="clear" w:color="auto" w:fill="auto"/>
            <w:vAlign w:val="center"/>
          </w:tcPr>
          <w:p w:rsidR="004648D1" w:rsidRPr="004648D1" w:rsidRDefault="004648D1" w:rsidP="004648D1">
            <w:pPr>
              <w:spacing w:after="0" w:line="240" w:lineRule="auto"/>
              <w:jc w:val="center"/>
              <w:rPr>
                <w:rFonts w:ascii="Arial" w:eastAsia="Times New Roman" w:hAnsi="Arial" w:cs="Arial"/>
                <w:sz w:val="24"/>
                <w:szCs w:val="24"/>
              </w:rPr>
            </w:pPr>
            <w:r w:rsidRPr="004648D1">
              <w:rPr>
                <w:rFonts w:ascii="Arial" w:eastAsia="Times New Roman" w:hAnsi="Arial" w:cs="Arial"/>
                <w:sz w:val="24"/>
                <w:szCs w:val="24"/>
              </w:rPr>
              <w:t>3.</w:t>
            </w:r>
          </w:p>
        </w:tc>
        <w:tc>
          <w:tcPr>
            <w:tcW w:w="3118" w:type="dxa"/>
            <w:shd w:val="clear" w:color="auto" w:fill="auto"/>
            <w:vAlign w:val="center"/>
          </w:tcPr>
          <w:p w:rsidR="004648D1" w:rsidRPr="004648D1" w:rsidRDefault="004648D1" w:rsidP="004648D1">
            <w:pPr>
              <w:spacing w:after="0" w:line="240" w:lineRule="auto"/>
              <w:rPr>
                <w:rFonts w:ascii="Arial" w:eastAsia="Times New Roman" w:hAnsi="Arial" w:cs="Arial"/>
                <w:sz w:val="24"/>
                <w:szCs w:val="24"/>
              </w:rPr>
            </w:pPr>
            <w:r w:rsidRPr="004648D1">
              <w:rPr>
                <w:rFonts w:ascii="Arial" w:eastAsia="Times New Roman" w:hAnsi="Arial" w:cs="Arial"/>
                <w:sz w:val="24"/>
                <w:szCs w:val="24"/>
                <w:lang w:val="sv-SE"/>
              </w:rPr>
              <w:t>Guide on Medical Devices Industry in Malaysia</w:t>
            </w:r>
          </w:p>
        </w:tc>
        <w:tc>
          <w:tcPr>
            <w:tcW w:w="1276" w:type="dxa"/>
            <w:shd w:val="clear" w:color="auto" w:fill="auto"/>
            <w:vAlign w:val="center"/>
          </w:tcPr>
          <w:p w:rsidR="004648D1" w:rsidRPr="004648D1" w:rsidRDefault="004648D1" w:rsidP="004648D1">
            <w:pPr>
              <w:spacing w:after="0" w:line="240" w:lineRule="auto"/>
              <w:jc w:val="center"/>
              <w:rPr>
                <w:rFonts w:ascii="Arial" w:eastAsia="Times New Roman" w:hAnsi="Arial" w:cs="Arial"/>
                <w:sz w:val="24"/>
                <w:szCs w:val="24"/>
              </w:rPr>
            </w:pPr>
            <w:r w:rsidRPr="004648D1">
              <w:rPr>
                <w:rFonts w:ascii="Arial" w:eastAsia="Times New Roman" w:hAnsi="Arial" w:cs="Arial"/>
                <w:sz w:val="24"/>
                <w:szCs w:val="24"/>
              </w:rPr>
              <w:t>1</w:t>
            </w:r>
          </w:p>
        </w:tc>
        <w:tc>
          <w:tcPr>
            <w:tcW w:w="1276" w:type="dxa"/>
            <w:shd w:val="clear" w:color="auto" w:fill="auto"/>
            <w:vAlign w:val="center"/>
          </w:tcPr>
          <w:p w:rsidR="004648D1" w:rsidRPr="004648D1" w:rsidRDefault="004648D1" w:rsidP="004648D1">
            <w:pPr>
              <w:spacing w:after="0" w:line="240" w:lineRule="auto"/>
              <w:rPr>
                <w:rFonts w:ascii="Arial" w:eastAsia="Times New Roman" w:hAnsi="Arial" w:cs="Arial"/>
                <w:sz w:val="24"/>
                <w:szCs w:val="24"/>
              </w:rPr>
            </w:pPr>
          </w:p>
        </w:tc>
        <w:tc>
          <w:tcPr>
            <w:tcW w:w="1416" w:type="dxa"/>
            <w:shd w:val="clear" w:color="auto" w:fill="auto"/>
          </w:tcPr>
          <w:p w:rsidR="004648D1" w:rsidRPr="004648D1" w:rsidRDefault="004648D1" w:rsidP="004648D1">
            <w:pPr>
              <w:spacing w:after="0" w:line="240" w:lineRule="auto"/>
              <w:rPr>
                <w:rFonts w:ascii="Arial" w:eastAsia="Times New Roman" w:hAnsi="Arial" w:cs="Arial"/>
                <w:sz w:val="24"/>
                <w:szCs w:val="24"/>
              </w:rPr>
            </w:pPr>
          </w:p>
        </w:tc>
        <w:tc>
          <w:tcPr>
            <w:tcW w:w="1701" w:type="dxa"/>
            <w:shd w:val="clear" w:color="auto" w:fill="auto"/>
            <w:vAlign w:val="center"/>
          </w:tcPr>
          <w:p w:rsidR="004648D1" w:rsidRPr="004648D1" w:rsidRDefault="004648D1" w:rsidP="004648D1">
            <w:pPr>
              <w:spacing w:after="0" w:line="240" w:lineRule="auto"/>
              <w:rPr>
                <w:rFonts w:ascii="Arial" w:eastAsia="Times New Roman" w:hAnsi="Arial" w:cs="Arial"/>
                <w:sz w:val="24"/>
                <w:szCs w:val="24"/>
              </w:rPr>
            </w:pPr>
          </w:p>
        </w:tc>
      </w:tr>
      <w:tr w:rsidR="004648D1" w:rsidRPr="004648D1" w:rsidTr="00F149BE">
        <w:trPr>
          <w:trHeight w:val="705"/>
        </w:trPr>
        <w:tc>
          <w:tcPr>
            <w:tcW w:w="567" w:type="dxa"/>
            <w:shd w:val="clear" w:color="auto" w:fill="auto"/>
            <w:vAlign w:val="center"/>
          </w:tcPr>
          <w:p w:rsidR="004648D1" w:rsidRPr="004648D1" w:rsidRDefault="004648D1" w:rsidP="004648D1">
            <w:pPr>
              <w:spacing w:after="0" w:line="240" w:lineRule="auto"/>
              <w:jc w:val="center"/>
              <w:rPr>
                <w:rFonts w:ascii="Arial" w:eastAsia="Times New Roman" w:hAnsi="Arial" w:cs="Arial"/>
                <w:sz w:val="24"/>
                <w:szCs w:val="24"/>
              </w:rPr>
            </w:pPr>
            <w:r w:rsidRPr="004648D1">
              <w:rPr>
                <w:rFonts w:ascii="Arial" w:eastAsia="Times New Roman" w:hAnsi="Arial" w:cs="Arial"/>
                <w:sz w:val="24"/>
                <w:szCs w:val="24"/>
              </w:rPr>
              <w:t>4.</w:t>
            </w:r>
          </w:p>
        </w:tc>
        <w:tc>
          <w:tcPr>
            <w:tcW w:w="3118" w:type="dxa"/>
            <w:shd w:val="clear" w:color="auto" w:fill="auto"/>
            <w:vAlign w:val="center"/>
          </w:tcPr>
          <w:p w:rsidR="004648D1" w:rsidRPr="004648D1" w:rsidRDefault="004648D1" w:rsidP="004648D1">
            <w:pPr>
              <w:spacing w:after="0" w:line="240" w:lineRule="auto"/>
              <w:rPr>
                <w:rFonts w:ascii="Arial" w:eastAsia="Times New Roman" w:hAnsi="Arial" w:cs="Arial"/>
                <w:sz w:val="24"/>
                <w:szCs w:val="24"/>
                <w:lang w:val="sv-SE"/>
              </w:rPr>
            </w:pPr>
            <w:r w:rsidRPr="004648D1">
              <w:rPr>
                <w:rFonts w:ascii="Arial" w:eastAsia="Times New Roman" w:hAnsi="Arial" w:cs="Arial"/>
                <w:sz w:val="24"/>
                <w:szCs w:val="24"/>
                <w:lang w:val="sv-SE"/>
              </w:rPr>
              <w:t>Guide on Pharmaceutical Industry in Malaysia</w:t>
            </w:r>
          </w:p>
        </w:tc>
        <w:tc>
          <w:tcPr>
            <w:tcW w:w="1276" w:type="dxa"/>
            <w:shd w:val="clear" w:color="auto" w:fill="auto"/>
            <w:vAlign w:val="center"/>
          </w:tcPr>
          <w:p w:rsidR="004648D1" w:rsidRPr="004648D1" w:rsidRDefault="004648D1" w:rsidP="004648D1">
            <w:pPr>
              <w:spacing w:after="0" w:line="240" w:lineRule="auto"/>
              <w:jc w:val="center"/>
              <w:rPr>
                <w:rFonts w:ascii="Arial" w:eastAsia="Times New Roman" w:hAnsi="Arial" w:cs="Arial"/>
                <w:sz w:val="24"/>
                <w:szCs w:val="24"/>
              </w:rPr>
            </w:pPr>
            <w:r w:rsidRPr="004648D1">
              <w:rPr>
                <w:rFonts w:ascii="Arial" w:eastAsia="Times New Roman" w:hAnsi="Arial" w:cs="Arial"/>
                <w:sz w:val="24"/>
                <w:szCs w:val="24"/>
              </w:rPr>
              <w:t>1</w:t>
            </w:r>
          </w:p>
        </w:tc>
        <w:tc>
          <w:tcPr>
            <w:tcW w:w="1276" w:type="dxa"/>
            <w:shd w:val="clear" w:color="auto" w:fill="auto"/>
            <w:vAlign w:val="center"/>
          </w:tcPr>
          <w:p w:rsidR="004648D1" w:rsidRPr="004648D1" w:rsidRDefault="004648D1" w:rsidP="004648D1">
            <w:pPr>
              <w:spacing w:after="0" w:line="240" w:lineRule="auto"/>
              <w:rPr>
                <w:rFonts w:ascii="Arial" w:eastAsia="Times New Roman" w:hAnsi="Arial" w:cs="Arial"/>
                <w:sz w:val="24"/>
                <w:szCs w:val="24"/>
              </w:rPr>
            </w:pPr>
          </w:p>
        </w:tc>
        <w:tc>
          <w:tcPr>
            <w:tcW w:w="1416" w:type="dxa"/>
            <w:shd w:val="clear" w:color="auto" w:fill="auto"/>
          </w:tcPr>
          <w:p w:rsidR="004648D1" w:rsidRPr="004648D1" w:rsidRDefault="004648D1" w:rsidP="004648D1">
            <w:pPr>
              <w:spacing w:after="0" w:line="240" w:lineRule="auto"/>
              <w:rPr>
                <w:rFonts w:ascii="Arial" w:eastAsia="Times New Roman" w:hAnsi="Arial" w:cs="Arial"/>
                <w:sz w:val="24"/>
                <w:szCs w:val="24"/>
              </w:rPr>
            </w:pPr>
          </w:p>
        </w:tc>
        <w:tc>
          <w:tcPr>
            <w:tcW w:w="1701" w:type="dxa"/>
            <w:shd w:val="clear" w:color="auto" w:fill="auto"/>
            <w:vAlign w:val="center"/>
          </w:tcPr>
          <w:p w:rsidR="004648D1" w:rsidRPr="004648D1" w:rsidRDefault="004648D1" w:rsidP="004648D1">
            <w:pPr>
              <w:spacing w:after="0" w:line="240" w:lineRule="auto"/>
              <w:rPr>
                <w:rFonts w:ascii="Arial" w:eastAsia="Times New Roman" w:hAnsi="Arial" w:cs="Arial"/>
                <w:sz w:val="24"/>
                <w:szCs w:val="24"/>
              </w:rPr>
            </w:pPr>
          </w:p>
        </w:tc>
      </w:tr>
      <w:tr w:rsidR="004648D1" w:rsidRPr="004648D1" w:rsidTr="00F149BE">
        <w:trPr>
          <w:trHeight w:val="584"/>
        </w:trPr>
        <w:tc>
          <w:tcPr>
            <w:tcW w:w="567" w:type="dxa"/>
            <w:shd w:val="clear" w:color="auto" w:fill="auto"/>
          </w:tcPr>
          <w:p w:rsidR="004648D1" w:rsidRPr="004648D1" w:rsidRDefault="004648D1" w:rsidP="004648D1">
            <w:pPr>
              <w:spacing w:after="0" w:line="240" w:lineRule="auto"/>
              <w:jc w:val="center"/>
              <w:rPr>
                <w:rFonts w:ascii="Arial" w:eastAsia="Times New Roman" w:hAnsi="Arial" w:cs="Arial"/>
                <w:sz w:val="24"/>
                <w:szCs w:val="24"/>
              </w:rPr>
            </w:pPr>
          </w:p>
          <w:p w:rsidR="004648D1" w:rsidRPr="004648D1" w:rsidRDefault="004648D1" w:rsidP="004648D1">
            <w:pPr>
              <w:spacing w:after="0" w:line="240" w:lineRule="auto"/>
              <w:jc w:val="center"/>
              <w:rPr>
                <w:rFonts w:ascii="Arial" w:eastAsia="Times New Roman" w:hAnsi="Arial" w:cs="Arial"/>
                <w:sz w:val="24"/>
                <w:szCs w:val="24"/>
              </w:rPr>
            </w:pPr>
            <w:r w:rsidRPr="004648D1">
              <w:rPr>
                <w:rFonts w:ascii="Arial" w:eastAsia="Times New Roman" w:hAnsi="Arial" w:cs="Arial"/>
                <w:sz w:val="24"/>
                <w:szCs w:val="24"/>
              </w:rPr>
              <w:t>5.</w:t>
            </w:r>
          </w:p>
        </w:tc>
        <w:tc>
          <w:tcPr>
            <w:tcW w:w="3118" w:type="dxa"/>
            <w:shd w:val="clear" w:color="auto" w:fill="auto"/>
          </w:tcPr>
          <w:p w:rsidR="004648D1" w:rsidRPr="004648D1" w:rsidRDefault="004648D1" w:rsidP="004648D1">
            <w:pPr>
              <w:spacing w:after="0" w:line="240" w:lineRule="auto"/>
              <w:rPr>
                <w:rFonts w:ascii="Arial" w:eastAsia="Times New Roman" w:hAnsi="Arial" w:cs="Arial"/>
                <w:sz w:val="24"/>
                <w:szCs w:val="24"/>
                <w:lang w:val="sv-SE"/>
              </w:rPr>
            </w:pPr>
            <w:r w:rsidRPr="004648D1">
              <w:rPr>
                <w:rFonts w:ascii="Arial" w:eastAsia="Times New Roman" w:hAnsi="Arial" w:cs="Arial"/>
                <w:sz w:val="24"/>
                <w:szCs w:val="24"/>
                <w:lang w:val="sv-SE"/>
              </w:rPr>
              <w:t>Malaysia’s Machinery &amp; Equipment and Engineering Supporting Industries</w:t>
            </w:r>
          </w:p>
        </w:tc>
        <w:tc>
          <w:tcPr>
            <w:tcW w:w="1276" w:type="dxa"/>
            <w:shd w:val="clear" w:color="auto" w:fill="auto"/>
          </w:tcPr>
          <w:p w:rsidR="004648D1" w:rsidRPr="004648D1" w:rsidRDefault="004648D1" w:rsidP="004648D1">
            <w:pPr>
              <w:spacing w:after="0" w:line="240" w:lineRule="auto"/>
              <w:jc w:val="center"/>
              <w:rPr>
                <w:rFonts w:ascii="Arial" w:eastAsia="Times New Roman" w:hAnsi="Arial" w:cs="Arial"/>
                <w:sz w:val="24"/>
                <w:szCs w:val="24"/>
              </w:rPr>
            </w:pPr>
            <w:r w:rsidRPr="004648D1">
              <w:rPr>
                <w:rFonts w:ascii="Arial" w:eastAsia="Times New Roman" w:hAnsi="Arial" w:cs="Arial"/>
                <w:sz w:val="24"/>
                <w:szCs w:val="24"/>
              </w:rPr>
              <w:t>1</w:t>
            </w:r>
          </w:p>
        </w:tc>
        <w:tc>
          <w:tcPr>
            <w:tcW w:w="1276" w:type="dxa"/>
            <w:shd w:val="clear" w:color="auto" w:fill="auto"/>
          </w:tcPr>
          <w:p w:rsidR="004648D1" w:rsidRPr="004648D1" w:rsidRDefault="004648D1" w:rsidP="004648D1">
            <w:pPr>
              <w:spacing w:after="0" w:line="240" w:lineRule="auto"/>
              <w:rPr>
                <w:rFonts w:ascii="Arial" w:eastAsia="Times New Roman" w:hAnsi="Arial" w:cs="Arial"/>
                <w:sz w:val="24"/>
                <w:szCs w:val="24"/>
              </w:rPr>
            </w:pPr>
          </w:p>
        </w:tc>
        <w:tc>
          <w:tcPr>
            <w:tcW w:w="1416" w:type="dxa"/>
            <w:shd w:val="clear" w:color="auto" w:fill="auto"/>
          </w:tcPr>
          <w:p w:rsidR="004648D1" w:rsidRPr="004648D1" w:rsidRDefault="004648D1" w:rsidP="004648D1">
            <w:pPr>
              <w:spacing w:after="0" w:line="240" w:lineRule="auto"/>
              <w:rPr>
                <w:rFonts w:ascii="Arial" w:eastAsia="Times New Roman" w:hAnsi="Arial" w:cs="Arial"/>
                <w:sz w:val="24"/>
                <w:szCs w:val="24"/>
              </w:rPr>
            </w:pPr>
          </w:p>
        </w:tc>
        <w:tc>
          <w:tcPr>
            <w:tcW w:w="1701" w:type="dxa"/>
            <w:shd w:val="clear" w:color="auto" w:fill="auto"/>
          </w:tcPr>
          <w:p w:rsidR="004648D1" w:rsidRPr="004648D1" w:rsidRDefault="004648D1" w:rsidP="004648D1">
            <w:pPr>
              <w:spacing w:after="0" w:line="240" w:lineRule="auto"/>
              <w:rPr>
                <w:rFonts w:ascii="Arial" w:eastAsia="Times New Roman" w:hAnsi="Arial" w:cs="Arial"/>
                <w:sz w:val="24"/>
                <w:szCs w:val="24"/>
              </w:rPr>
            </w:pPr>
          </w:p>
        </w:tc>
      </w:tr>
      <w:tr w:rsidR="004648D1" w:rsidRPr="004648D1" w:rsidTr="00F149BE">
        <w:trPr>
          <w:trHeight w:val="625"/>
        </w:trPr>
        <w:tc>
          <w:tcPr>
            <w:tcW w:w="567" w:type="dxa"/>
            <w:shd w:val="clear" w:color="auto" w:fill="auto"/>
            <w:vAlign w:val="center"/>
          </w:tcPr>
          <w:p w:rsidR="004648D1" w:rsidRPr="004648D1" w:rsidRDefault="004648D1" w:rsidP="004648D1">
            <w:pPr>
              <w:spacing w:after="0" w:line="240" w:lineRule="auto"/>
              <w:jc w:val="center"/>
              <w:rPr>
                <w:rFonts w:ascii="Arial" w:eastAsia="Times New Roman" w:hAnsi="Arial" w:cs="Arial"/>
                <w:sz w:val="24"/>
                <w:szCs w:val="24"/>
              </w:rPr>
            </w:pPr>
            <w:r w:rsidRPr="004648D1">
              <w:rPr>
                <w:rFonts w:ascii="Arial" w:eastAsia="Times New Roman" w:hAnsi="Arial" w:cs="Arial"/>
                <w:sz w:val="24"/>
                <w:szCs w:val="24"/>
              </w:rPr>
              <w:t>6.</w:t>
            </w:r>
          </w:p>
        </w:tc>
        <w:tc>
          <w:tcPr>
            <w:tcW w:w="3118" w:type="dxa"/>
            <w:shd w:val="clear" w:color="auto" w:fill="auto"/>
            <w:vAlign w:val="center"/>
          </w:tcPr>
          <w:p w:rsidR="004648D1" w:rsidRPr="004648D1" w:rsidRDefault="004648D1" w:rsidP="004648D1">
            <w:pPr>
              <w:spacing w:after="0" w:line="240" w:lineRule="auto"/>
              <w:rPr>
                <w:rFonts w:ascii="Arial" w:eastAsia="Times New Roman" w:hAnsi="Arial" w:cs="Arial"/>
                <w:sz w:val="24"/>
                <w:szCs w:val="24"/>
                <w:lang w:val="sv-SE"/>
              </w:rPr>
            </w:pPr>
            <w:r w:rsidRPr="004648D1">
              <w:rPr>
                <w:rFonts w:ascii="Arial" w:eastAsia="Times New Roman" w:hAnsi="Arial" w:cs="Arial"/>
                <w:sz w:val="24"/>
                <w:szCs w:val="24"/>
                <w:lang w:val="sv-SE"/>
              </w:rPr>
              <w:t>Malaysia’s Oil and Gas Industry</w:t>
            </w:r>
          </w:p>
        </w:tc>
        <w:tc>
          <w:tcPr>
            <w:tcW w:w="1276" w:type="dxa"/>
            <w:shd w:val="clear" w:color="auto" w:fill="auto"/>
            <w:vAlign w:val="center"/>
          </w:tcPr>
          <w:p w:rsidR="004648D1" w:rsidRPr="004648D1" w:rsidRDefault="004648D1" w:rsidP="004648D1">
            <w:pPr>
              <w:spacing w:after="0" w:line="240" w:lineRule="auto"/>
              <w:jc w:val="center"/>
              <w:rPr>
                <w:rFonts w:ascii="Arial" w:eastAsia="Times New Roman" w:hAnsi="Arial" w:cs="Arial"/>
                <w:sz w:val="24"/>
                <w:szCs w:val="24"/>
              </w:rPr>
            </w:pPr>
            <w:r w:rsidRPr="004648D1">
              <w:rPr>
                <w:rFonts w:ascii="Arial" w:eastAsia="Times New Roman" w:hAnsi="Arial" w:cs="Arial"/>
                <w:sz w:val="24"/>
                <w:szCs w:val="24"/>
              </w:rPr>
              <w:t>1</w:t>
            </w:r>
          </w:p>
        </w:tc>
        <w:tc>
          <w:tcPr>
            <w:tcW w:w="1276" w:type="dxa"/>
            <w:shd w:val="clear" w:color="auto" w:fill="auto"/>
            <w:vAlign w:val="center"/>
          </w:tcPr>
          <w:p w:rsidR="004648D1" w:rsidRPr="004648D1" w:rsidRDefault="004648D1" w:rsidP="004648D1">
            <w:pPr>
              <w:spacing w:after="0" w:line="240" w:lineRule="auto"/>
              <w:rPr>
                <w:rFonts w:ascii="Arial" w:eastAsia="Times New Roman" w:hAnsi="Arial" w:cs="Arial"/>
                <w:sz w:val="24"/>
                <w:szCs w:val="24"/>
              </w:rPr>
            </w:pPr>
          </w:p>
        </w:tc>
        <w:tc>
          <w:tcPr>
            <w:tcW w:w="1416" w:type="dxa"/>
            <w:shd w:val="clear" w:color="auto" w:fill="auto"/>
          </w:tcPr>
          <w:p w:rsidR="004648D1" w:rsidRPr="004648D1" w:rsidRDefault="004648D1" w:rsidP="004648D1">
            <w:pPr>
              <w:spacing w:after="0" w:line="240" w:lineRule="auto"/>
              <w:rPr>
                <w:rFonts w:ascii="Arial" w:eastAsia="Times New Roman" w:hAnsi="Arial" w:cs="Arial"/>
                <w:sz w:val="24"/>
                <w:szCs w:val="24"/>
              </w:rPr>
            </w:pPr>
          </w:p>
        </w:tc>
        <w:tc>
          <w:tcPr>
            <w:tcW w:w="1701" w:type="dxa"/>
            <w:shd w:val="clear" w:color="auto" w:fill="auto"/>
            <w:vAlign w:val="center"/>
          </w:tcPr>
          <w:p w:rsidR="004648D1" w:rsidRPr="004648D1" w:rsidRDefault="004648D1" w:rsidP="004648D1">
            <w:pPr>
              <w:spacing w:after="0" w:line="240" w:lineRule="auto"/>
              <w:rPr>
                <w:rFonts w:ascii="Arial" w:eastAsia="Times New Roman" w:hAnsi="Arial" w:cs="Arial"/>
                <w:sz w:val="24"/>
                <w:szCs w:val="24"/>
              </w:rPr>
            </w:pPr>
          </w:p>
        </w:tc>
      </w:tr>
      <w:tr w:rsidR="004648D1" w:rsidRPr="004648D1" w:rsidTr="00F149BE">
        <w:trPr>
          <w:trHeight w:val="693"/>
        </w:trPr>
        <w:tc>
          <w:tcPr>
            <w:tcW w:w="567" w:type="dxa"/>
            <w:shd w:val="clear" w:color="auto" w:fill="auto"/>
            <w:vAlign w:val="center"/>
          </w:tcPr>
          <w:p w:rsidR="004648D1" w:rsidRPr="004648D1" w:rsidRDefault="004648D1" w:rsidP="004648D1">
            <w:pPr>
              <w:spacing w:after="0" w:line="240" w:lineRule="auto"/>
              <w:jc w:val="center"/>
              <w:rPr>
                <w:rFonts w:ascii="Arial" w:eastAsia="Times New Roman" w:hAnsi="Arial" w:cs="Arial"/>
                <w:sz w:val="24"/>
                <w:szCs w:val="24"/>
              </w:rPr>
            </w:pPr>
            <w:r w:rsidRPr="004648D1">
              <w:rPr>
                <w:rFonts w:ascii="Arial" w:eastAsia="Times New Roman" w:hAnsi="Arial" w:cs="Arial"/>
                <w:sz w:val="24"/>
                <w:szCs w:val="24"/>
              </w:rPr>
              <w:t>7.</w:t>
            </w:r>
          </w:p>
        </w:tc>
        <w:tc>
          <w:tcPr>
            <w:tcW w:w="3118" w:type="dxa"/>
            <w:shd w:val="clear" w:color="auto" w:fill="auto"/>
            <w:vAlign w:val="center"/>
          </w:tcPr>
          <w:p w:rsidR="004648D1" w:rsidRPr="004648D1" w:rsidRDefault="004648D1" w:rsidP="004648D1">
            <w:pPr>
              <w:spacing w:after="0" w:line="240" w:lineRule="auto"/>
              <w:rPr>
                <w:rFonts w:ascii="Arial" w:eastAsia="Times New Roman" w:hAnsi="Arial" w:cs="Arial"/>
                <w:sz w:val="24"/>
                <w:szCs w:val="24"/>
                <w:lang w:val="sv-SE"/>
              </w:rPr>
            </w:pPr>
            <w:r w:rsidRPr="004648D1">
              <w:rPr>
                <w:rFonts w:ascii="Arial" w:eastAsia="Times New Roman" w:hAnsi="Arial" w:cs="Arial"/>
                <w:sz w:val="24"/>
                <w:szCs w:val="24"/>
                <w:lang w:val="sv-SE"/>
              </w:rPr>
              <w:t>Malaysia’s Petrochemical Industry</w:t>
            </w:r>
          </w:p>
        </w:tc>
        <w:tc>
          <w:tcPr>
            <w:tcW w:w="1276" w:type="dxa"/>
            <w:shd w:val="clear" w:color="auto" w:fill="auto"/>
            <w:vAlign w:val="center"/>
          </w:tcPr>
          <w:p w:rsidR="004648D1" w:rsidRPr="004648D1" w:rsidRDefault="004648D1" w:rsidP="004648D1">
            <w:pPr>
              <w:spacing w:after="0" w:line="240" w:lineRule="auto"/>
              <w:jc w:val="center"/>
              <w:rPr>
                <w:rFonts w:ascii="Arial" w:eastAsia="Times New Roman" w:hAnsi="Arial" w:cs="Arial"/>
                <w:sz w:val="24"/>
                <w:szCs w:val="24"/>
              </w:rPr>
            </w:pPr>
            <w:r w:rsidRPr="004648D1">
              <w:rPr>
                <w:rFonts w:ascii="Arial" w:eastAsia="Times New Roman" w:hAnsi="Arial" w:cs="Arial"/>
                <w:sz w:val="24"/>
                <w:szCs w:val="24"/>
              </w:rPr>
              <w:t>1</w:t>
            </w:r>
          </w:p>
        </w:tc>
        <w:tc>
          <w:tcPr>
            <w:tcW w:w="1276" w:type="dxa"/>
            <w:shd w:val="clear" w:color="auto" w:fill="auto"/>
            <w:vAlign w:val="center"/>
          </w:tcPr>
          <w:p w:rsidR="004648D1" w:rsidRPr="004648D1" w:rsidRDefault="004648D1" w:rsidP="004648D1">
            <w:pPr>
              <w:spacing w:after="0" w:line="240" w:lineRule="auto"/>
              <w:rPr>
                <w:rFonts w:ascii="Arial" w:eastAsia="Times New Roman" w:hAnsi="Arial" w:cs="Arial"/>
                <w:sz w:val="24"/>
                <w:szCs w:val="24"/>
              </w:rPr>
            </w:pPr>
          </w:p>
        </w:tc>
        <w:tc>
          <w:tcPr>
            <w:tcW w:w="1416" w:type="dxa"/>
            <w:shd w:val="clear" w:color="auto" w:fill="auto"/>
          </w:tcPr>
          <w:p w:rsidR="004648D1" w:rsidRPr="004648D1" w:rsidRDefault="004648D1" w:rsidP="004648D1">
            <w:pPr>
              <w:spacing w:after="0" w:line="240" w:lineRule="auto"/>
              <w:rPr>
                <w:rFonts w:ascii="Arial" w:eastAsia="Times New Roman" w:hAnsi="Arial" w:cs="Arial"/>
                <w:sz w:val="24"/>
                <w:szCs w:val="24"/>
              </w:rPr>
            </w:pPr>
          </w:p>
        </w:tc>
        <w:tc>
          <w:tcPr>
            <w:tcW w:w="1701" w:type="dxa"/>
            <w:shd w:val="clear" w:color="auto" w:fill="auto"/>
            <w:vAlign w:val="center"/>
          </w:tcPr>
          <w:p w:rsidR="004648D1" w:rsidRPr="004648D1" w:rsidRDefault="004648D1" w:rsidP="004648D1">
            <w:pPr>
              <w:spacing w:after="0" w:line="240" w:lineRule="auto"/>
              <w:rPr>
                <w:rFonts w:ascii="Arial" w:eastAsia="Times New Roman" w:hAnsi="Arial" w:cs="Arial"/>
                <w:sz w:val="24"/>
                <w:szCs w:val="24"/>
              </w:rPr>
            </w:pPr>
          </w:p>
        </w:tc>
      </w:tr>
      <w:tr w:rsidR="004648D1" w:rsidRPr="004648D1" w:rsidTr="00F149BE">
        <w:trPr>
          <w:trHeight w:val="716"/>
        </w:trPr>
        <w:tc>
          <w:tcPr>
            <w:tcW w:w="567" w:type="dxa"/>
            <w:tcBorders>
              <w:bottom w:val="single" w:sz="4" w:space="0" w:color="auto"/>
            </w:tcBorders>
            <w:shd w:val="clear" w:color="auto" w:fill="auto"/>
            <w:vAlign w:val="center"/>
          </w:tcPr>
          <w:p w:rsidR="004648D1" w:rsidRPr="004648D1" w:rsidRDefault="004648D1" w:rsidP="004648D1">
            <w:pPr>
              <w:spacing w:after="0" w:line="240" w:lineRule="auto"/>
              <w:jc w:val="center"/>
              <w:rPr>
                <w:rFonts w:ascii="Arial" w:eastAsia="Times New Roman" w:hAnsi="Arial" w:cs="Arial"/>
                <w:sz w:val="24"/>
                <w:szCs w:val="24"/>
              </w:rPr>
            </w:pPr>
            <w:r w:rsidRPr="004648D1">
              <w:rPr>
                <w:rFonts w:ascii="Arial" w:eastAsia="Times New Roman" w:hAnsi="Arial" w:cs="Arial"/>
                <w:sz w:val="24"/>
                <w:szCs w:val="24"/>
              </w:rPr>
              <w:t>8.</w:t>
            </w:r>
          </w:p>
        </w:tc>
        <w:tc>
          <w:tcPr>
            <w:tcW w:w="3118" w:type="dxa"/>
            <w:tcBorders>
              <w:bottom w:val="single" w:sz="4" w:space="0" w:color="auto"/>
            </w:tcBorders>
            <w:shd w:val="clear" w:color="auto" w:fill="auto"/>
            <w:vAlign w:val="center"/>
          </w:tcPr>
          <w:p w:rsidR="004648D1" w:rsidRPr="004648D1" w:rsidRDefault="004648D1" w:rsidP="004648D1">
            <w:pPr>
              <w:spacing w:after="0" w:line="240" w:lineRule="auto"/>
              <w:rPr>
                <w:rFonts w:ascii="Arial" w:eastAsia="Times New Roman" w:hAnsi="Arial" w:cs="Arial"/>
                <w:sz w:val="24"/>
                <w:szCs w:val="24"/>
                <w:lang w:val="sv-SE"/>
              </w:rPr>
            </w:pPr>
            <w:r w:rsidRPr="004648D1">
              <w:rPr>
                <w:rFonts w:ascii="Arial" w:eastAsia="Times New Roman" w:hAnsi="Arial" w:cs="Arial"/>
                <w:sz w:val="24"/>
                <w:szCs w:val="24"/>
                <w:lang w:val="sv-SE"/>
              </w:rPr>
              <w:t>Malaysia Your Ideal Location for Regional Establishments</w:t>
            </w:r>
          </w:p>
        </w:tc>
        <w:tc>
          <w:tcPr>
            <w:tcW w:w="1276" w:type="dxa"/>
            <w:tcBorders>
              <w:bottom w:val="single" w:sz="4" w:space="0" w:color="auto"/>
            </w:tcBorders>
            <w:shd w:val="clear" w:color="auto" w:fill="auto"/>
            <w:vAlign w:val="center"/>
          </w:tcPr>
          <w:p w:rsidR="004648D1" w:rsidRPr="004648D1" w:rsidRDefault="004648D1" w:rsidP="004648D1">
            <w:pPr>
              <w:spacing w:after="0" w:line="240" w:lineRule="auto"/>
              <w:jc w:val="center"/>
              <w:rPr>
                <w:rFonts w:ascii="Arial" w:eastAsia="Times New Roman" w:hAnsi="Arial" w:cs="Arial"/>
                <w:sz w:val="24"/>
                <w:szCs w:val="24"/>
              </w:rPr>
            </w:pPr>
            <w:r w:rsidRPr="004648D1">
              <w:rPr>
                <w:rFonts w:ascii="Arial" w:eastAsia="Times New Roman" w:hAnsi="Arial" w:cs="Arial"/>
                <w:sz w:val="24"/>
                <w:szCs w:val="24"/>
              </w:rPr>
              <w:t>1</w:t>
            </w:r>
          </w:p>
        </w:tc>
        <w:tc>
          <w:tcPr>
            <w:tcW w:w="1276" w:type="dxa"/>
            <w:tcBorders>
              <w:bottom w:val="single" w:sz="4" w:space="0" w:color="auto"/>
            </w:tcBorders>
            <w:shd w:val="clear" w:color="auto" w:fill="auto"/>
            <w:vAlign w:val="center"/>
          </w:tcPr>
          <w:p w:rsidR="004648D1" w:rsidRPr="004648D1" w:rsidRDefault="004648D1" w:rsidP="004648D1">
            <w:pPr>
              <w:spacing w:after="0" w:line="240" w:lineRule="auto"/>
              <w:rPr>
                <w:rFonts w:ascii="Arial" w:eastAsia="Times New Roman" w:hAnsi="Arial" w:cs="Arial"/>
                <w:sz w:val="24"/>
                <w:szCs w:val="24"/>
              </w:rPr>
            </w:pPr>
          </w:p>
        </w:tc>
        <w:tc>
          <w:tcPr>
            <w:tcW w:w="1416" w:type="dxa"/>
            <w:tcBorders>
              <w:bottom w:val="single" w:sz="4" w:space="0" w:color="auto"/>
            </w:tcBorders>
            <w:shd w:val="clear" w:color="auto" w:fill="auto"/>
          </w:tcPr>
          <w:p w:rsidR="004648D1" w:rsidRPr="004648D1" w:rsidRDefault="004648D1" w:rsidP="004648D1">
            <w:pPr>
              <w:spacing w:after="0" w:line="240" w:lineRule="auto"/>
              <w:rPr>
                <w:rFonts w:ascii="Arial" w:eastAsia="Times New Roman" w:hAnsi="Arial" w:cs="Arial"/>
                <w:sz w:val="24"/>
                <w:szCs w:val="24"/>
              </w:rPr>
            </w:pPr>
          </w:p>
        </w:tc>
        <w:tc>
          <w:tcPr>
            <w:tcW w:w="1701" w:type="dxa"/>
            <w:tcBorders>
              <w:bottom w:val="single" w:sz="4" w:space="0" w:color="auto"/>
            </w:tcBorders>
            <w:shd w:val="clear" w:color="auto" w:fill="auto"/>
            <w:vAlign w:val="center"/>
          </w:tcPr>
          <w:p w:rsidR="004648D1" w:rsidRPr="004648D1" w:rsidRDefault="004648D1" w:rsidP="004648D1">
            <w:pPr>
              <w:spacing w:after="0" w:line="240" w:lineRule="auto"/>
              <w:rPr>
                <w:rFonts w:ascii="Arial" w:eastAsia="Times New Roman" w:hAnsi="Arial" w:cs="Arial"/>
                <w:sz w:val="24"/>
                <w:szCs w:val="24"/>
              </w:rPr>
            </w:pPr>
          </w:p>
        </w:tc>
      </w:tr>
      <w:tr w:rsidR="004648D1" w:rsidRPr="004648D1" w:rsidTr="00F149BE">
        <w:trPr>
          <w:trHeight w:val="430"/>
        </w:trPr>
        <w:tc>
          <w:tcPr>
            <w:tcW w:w="567" w:type="dxa"/>
            <w:tcBorders>
              <w:bottom w:val="single" w:sz="4" w:space="0" w:color="auto"/>
            </w:tcBorders>
            <w:shd w:val="clear" w:color="auto" w:fill="EAF1DD"/>
          </w:tcPr>
          <w:p w:rsidR="004648D1" w:rsidRPr="004648D1" w:rsidRDefault="004648D1" w:rsidP="004648D1">
            <w:pPr>
              <w:spacing w:after="0" w:line="240" w:lineRule="auto"/>
              <w:jc w:val="right"/>
              <w:rPr>
                <w:rFonts w:ascii="Arial" w:eastAsia="Times New Roman" w:hAnsi="Arial" w:cs="Arial"/>
                <w:b/>
                <w:sz w:val="24"/>
                <w:szCs w:val="24"/>
              </w:rPr>
            </w:pPr>
          </w:p>
        </w:tc>
        <w:tc>
          <w:tcPr>
            <w:tcW w:w="4394" w:type="dxa"/>
            <w:gridSpan w:val="2"/>
            <w:tcBorders>
              <w:bottom w:val="single" w:sz="4" w:space="0" w:color="auto"/>
            </w:tcBorders>
            <w:shd w:val="clear" w:color="auto" w:fill="EAF1DD"/>
          </w:tcPr>
          <w:p w:rsidR="004648D1" w:rsidRPr="004648D1" w:rsidRDefault="004648D1" w:rsidP="004648D1">
            <w:pPr>
              <w:spacing w:after="0" w:line="240" w:lineRule="auto"/>
              <w:jc w:val="center"/>
              <w:rPr>
                <w:rFonts w:ascii="Arial" w:eastAsia="Times New Roman" w:hAnsi="Arial" w:cs="Arial"/>
                <w:b/>
                <w:sz w:val="24"/>
                <w:szCs w:val="24"/>
              </w:rPr>
            </w:pPr>
            <w:r w:rsidRPr="004648D1">
              <w:rPr>
                <w:rFonts w:ascii="Arial" w:eastAsia="Times New Roman" w:hAnsi="Arial" w:cs="Arial"/>
                <w:b/>
                <w:sz w:val="24"/>
                <w:szCs w:val="24"/>
              </w:rPr>
              <w:t xml:space="preserve">                                                  Sub Total</w:t>
            </w:r>
          </w:p>
        </w:tc>
        <w:tc>
          <w:tcPr>
            <w:tcW w:w="1276" w:type="dxa"/>
            <w:tcBorders>
              <w:bottom w:val="single" w:sz="4" w:space="0" w:color="auto"/>
            </w:tcBorders>
            <w:shd w:val="clear" w:color="auto" w:fill="EAF1DD"/>
            <w:vAlign w:val="center"/>
          </w:tcPr>
          <w:p w:rsidR="004648D1" w:rsidRPr="004648D1" w:rsidRDefault="004648D1" w:rsidP="004648D1">
            <w:pPr>
              <w:spacing w:after="0" w:line="240" w:lineRule="auto"/>
              <w:rPr>
                <w:rFonts w:ascii="Arial" w:eastAsia="Times New Roman" w:hAnsi="Arial" w:cs="Arial"/>
                <w:b/>
                <w:sz w:val="24"/>
                <w:szCs w:val="24"/>
              </w:rPr>
            </w:pPr>
          </w:p>
        </w:tc>
        <w:tc>
          <w:tcPr>
            <w:tcW w:w="1416" w:type="dxa"/>
            <w:tcBorders>
              <w:bottom w:val="single" w:sz="4" w:space="0" w:color="auto"/>
            </w:tcBorders>
            <w:shd w:val="clear" w:color="auto" w:fill="EAF1DD"/>
          </w:tcPr>
          <w:p w:rsidR="004648D1" w:rsidRPr="004648D1" w:rsidRDefault="004648D1" w:rsidP="004648D1">
            <w:pPr>
              <w:spacing w:after="0" w:line="240" w:lineRule="auto"/>
              <w:rPr>
                <w:rFonts w:ascii="Arial" w:eastAsia="Times New Roman" w:hAnsi="Arial" w:cs="Arial"/>
                <w:b/>
                <w:sz w:val="24"/>
                <w:szCs w:val="24"/>
              </w:rPr>
            </w:pPr>
          </w:p>
        </w:tc>
        <w:tc>
          <w:tcPr>
            <w:tcW w:w="1701" w:type="dxa"/>
            <w:tcBorders>
              <w:bottom w:val="single" w:sz="4" w:space="0" w:color="auto"/>
            </w:tcBorders>
            <w:shd w:val="clear" w:color="auto" w:fill="EAF1DD"/>
            <w:vAlign w:val="center"/>
          </w:tcPr>
          <w:p w:rsidR="004648D1" w:rsidRPr="004648D1" w:rsidRDefault="004648D1" w:rsidP="004648D1">
            <w:pPr>
              <w:spacing w:after="0" w:line="240" w:lineRule="auto"/>
              <w:rPr>
                <w:rFonts w:ascii="Arial" w:eastAsia="Times New Roman" w:hAnsi="Arial" w:cs="Arial"/>
                <w:b/>
                <w:sz w:val="24"/>
                <w:szCs w:val="24"/>
              </w:rPr>
            </w:pPr>
          </w:p>
        </w:tc>
      </w:tr>
    </w:tbl>
    <w:p w:rsidR="0032155D" w:rsidRPr="004648D1" w:rsidRDefault="0032155D" w:rsidP="00B363A4">
      <w:pPr>
        <w:rPr>
          <w:rFonts w:ascii="Arial" w:hAnsi="Arial" w:cs="Arial"/>
          <w:b/>
          <w:sz w:val="24"/>
          <w:szCs w:val="24"/>
          <w:u w:val="single"/>
        </w:rPr>
      </w:pPr>
    </w:p>
    <w:p w:rsidR="004648D1" w:rsidRPr="004648D1" w:rsidRDefault="004648D1" w:rsidP="00B363A4">
      <w:pPr>
        <w:rPr>
          <w:rFonts w:ascii="Arial" w:hAnsi="Arial" w:cs="Arial"/>
          <w:b/>
          <w:sz w:val="24"/>
          <w:szCs w:val="24"/>
          <w:u w:val="single"/>
        </w:rPr>
      </w:pPr>
    </w:p>
    <w:p w:rsidR="004648D1" w:rsidRDefault="004648D1" w:rsidP="00B363A4">
      <w:pPr>
        <w:rPr>
          <w:rFonts w:ascii="Arial" w:hAnsi="Arial" w:cs="Arial"/>
          <w:b/>
          <w:sz w:val="24"/>
          <w:szCs w:val="24"/>
          <w:u w:val="single"/>
        </w:rPr>
      </w:pPr>
    </w:p>
    <w:p w:rsidR="004648D1" w:rsidRDefault="004648D1" w:rsidP="00B363A4">
      <w:pPr>
        <w:rPr>
          <w:rFonts w:ascii="Arial" w:hAnsi="Arial" w:cs="Arial"/>
          <w:b/>
          <w:sz w:val="24"/>
          <w:szCs w:val="24"/>
          <w:u w:val="single"/>
        </w:rPr>
      </w:pPr>
    </w:p>
    <w:p w:rsidR="004648D1" w:rsidRDefault="004648D1" w:rsidP="00B363A4">
      <w:pPr>
        <w:rPr>
          <w:rFonts w:ascii="Arial" w:hAnsi="Arial" w:cs="Arial"/>
          <w:b/>
          <w:sz w:val="24"/>
          <w:szCs w:val="24"/>
          <w:u w:val="single"/>
        </w:rPr>
      </w:pPr>
    </w:p>
    <w:p w:rsidR="004648D1" w:rsidRDefault="004648D1" w:rsidP="00B363A4">
      <w:pPr>
        <w:rPr>
          <w:rFonts w:ascii="Arial" w:hAnsi="Arial" w:cs="Arial"/>
          <w:b/>
          <w:sz w:val="24"/>
          <w:szCs w:val="24"/>
          <w:u w:val="single"/>
        </w:rPr>
      </w:pPr>
    </w:p>
    <w:p w:rsidR="00286111" w:rsidRDefault="00286111" w:rsidP="00B363A4">
      <w:pPr>
        <w:rPr>
          <w:rFonts w:ascii="Arial" w:hAnsi="Arial" w:cs="Arial"/>
          <w:b/>
          <w:sz w:val="24"/>
          <w:szCs w:val="24"/>
          <w:u w:val="single"/>
        </w:rPr>
      </w:pPr>
    </w:p>
    <w:p w:rsidR="0032155D" w:rsidRDefault="0032155D" w:rsidP="0032155D">
      <w:pPr>
        <w:jc w:val="center"/>
        <w:rPr>
          <w:rFonts w:ascii="Arial" w:hAnsi="Arial" w:cs="Arial"/>
          <w:b/>
          <w:sz w:val="24"/>
          <w:szCs w:val="24"/>
          <w:u w:val="single"/>
        </w:rPr>
      </w:pPr>
      <w:r>
        <w:rPr>
          <w:rFonts w:ascii="Arial" w:hAnsi="Arial" w:cs="Arial"/>
          <w:b/>
          <w:sz w:val="24"/>
          <w:szCs w:val="24"/>
          <w:u w:val="single"/>
        </w:rPr>
        <w:lastRenderedPageBreak/>
        <w:t xml:space="preserve">BAB </w:t>
      </w:r>
      <w:r w:rsidR="00B363A4">
        <w:rPr>
          <w:rFonts w:ascii="Arial" w:hAnsi="Arial" w:cs="Arial"/>
          <w:b/>
          <w:sz w:val="24"/>
          <w:szCs w:val="24"/>
          <w:u w:val="single"/>
        </w:rPr>
        <w:t>4</w:t>
      </w:r>
    </w:p>
    <w:p w:rsidR="0032155D" w:rsidRPr="00E91D7A" w:rsidRDefault="00E91D7A" w:rsidP="00E91D7A">
      <w:pPr>
        <w:spacing w:line="240" w:lineRule="auto"/>
        <w:jc w:val="center"/>
        <w:rPr>
          <w:rFonts w:ascii="Arial" w:hAnsi="Arial" w:cs="Arial"/>
          <w:b/>
          <w:sz w:val="24"/>
          <w:szCs w:val="24"/>
        </w:rPr>
      </w:pPr>
      <w:proofErr w:type="spellStart"/>
      <w:r w:rsidRPr="00E91D7A">
        <w:rPr>
          <w:rFonts w:ascii="Arial" w:hAnsi="Arial" w:cs="Arial"/>
          <w:b/>
          <w:sz w:val="24"/>
          <w:szCs w:val="24"/>
        </w:rPr>
        <w:t>Garis</w:t>
      </w:r>
      <w:proofErr w:type="spellEnd"/>
      <w:r w:rsidRPr="00E91D7A">
        <w:rPr>
          <w:rFonts w:ascii="Arial" w:hAnsi="Arial" w:cs="Arial"/>
          <w:b/>
          <w:sz w:val="24"/>
          <w:szCs w:val="24"/>
        </w:rPr>
        <w:t xml:space="preserve"> </w:t>
      </w:r>
      <w:proofErr w:type="spellStart"/>
      <w:r w:rsidRPr="00E91D7A">
        <w:rPr>
          <w:rFonts w:ascii="Arial" w:hAnsi="Arial" w:cs="Arial"/>
          <w:b/>
          <w:sz w:val="24"/>
          <w:szCs w:val="24"/>
        </w:rPr>
        <w:t>Panduan</w:t>
      </w:r>
      <w:proofErr w:type="spellEnd"/>
      <w:r w:rsidRPr="00E91D7A">
        <w:rPr>
          <w:rFonts w:ascii="Arial" w:hAnsi="Arial" w:cs="Arial"/>
          <w:b/>
          <w:sz w:val="24"/>
          <w:szCs w:val="24"/>
        </w:rPr>
        <w:t xml:space="preserve"> </w:t>
      </w:r>
      <w:proofErr w:type="spellStart"/>
      <w:r w:rsidRPr="00E91D7A">
        <w:rPr>
          <w:rFonts w:ascii="Arial" w:hAnsi="Arial" w:cs="Arial"/>
          <w:b/>
          <w:sz w:val="24"/>
          <w:szCs w:val="24"/>
        </w:rPr>
        <w:t>Penjenamaan</w:t>
      </w:r>
      <w:proofErr w:type="spellEnd"/>
      <w:r w:rsidRPr="00E91D7A">
        <w:rPr>
          <w:rFonts w:ascii="Arial" w:hAnsi="Arial" w:cs="Arial"/>
          <w:b/>
          <w:sz w:val="24"/>
          <w:szCs w:val="24"/>
        </w:rPr>
        <w:t xml:space="preserve"> MIDA</w:t>
      </w:r>
    </w:p>
    <w:p w:rsidR="00E91D7A" w:rsidRPr="00030289" w:rsidRDefault="00E91D7A" w:rsidP="00E91D7A">
      <w:pPr>
        <w:autoSpaceDE w:val="0"/>
        <w:autoSpaceDN w:val="0"/>
        <w:adjustRightInd w:val="0"/>
        <w:spacing w:after="0" w:line="240" w:lineRule="auto"/>
        <w:jc w:val="both"/>
        <w:rPr>
          <w:rFonts w:ascii="Arial Narrow" w:hAnsi="Arial Narrow" w:cs="Arial Narrow"/>
          <w:color w:val="000000"/>
        </w:rPr>
      </w:pPr>
      <w:r w:rsidRPr="00030289">
        <w:rPr>
          <w:rFonts w:ascii="Arial Narrow" w:hAnsi="Arial Narrow" w:cs="Arial Narrow"/>
          <w:color w:val="000000"/>
        </w:rPr>
        <w:t xml:space="preserve">Malaysian Investment Development Authority (MIDA) logo is an important part of our </w:t>
      </w:r>
      <w:proofErr w:type="spellStart"/>
      <w:r w:rsidRPr="00030289">
        <w:rPr>
          <w:rFonts w:ascii="Arial Narrow" w:hAnsi="Arial Narrow" w:cs="Arial Narrow"/>
          <w:color w:val="000000"/>
        </w:rPr>
        <w:t>organisation’s</w:t>
      </w:r>
      <w:proofErr w:type="spellEnd"/>
      <w:r w:rsidRPr="00030289">
        <w:rPr>
          <w:rFonts w:ascii="Arial Narrow" w:hAnsi="Arial Narrow" w:cs="Arial Narrow"/>
          <w:color w:val="000000"/>
        </w:rPr>
        <w:t xml:space="preserve"> valuable intellectual property. Correct usage of MIDA’s logo is integral to developing and maintaining a consistent brand image and message about our </w:t>
      </w:r>
      <w:proofErr w:type="spellStart"/>
      <w:r w:rsidRPr="00030289">
        <w:rPr>
          <w:rFonts w:ascii="Arial Narrow" w:hAnsi="Arial Narrow" w:cs="Arial Narrow"/>
          <w:color w:val="000000"/>
        </w:rPr>
        <w:t>organisation</w:t>
      </w:r>
      <w:proofErr w:type="spellEnd"/>
      <w:r w:rsidRPr="00030289">
        <w:rPr>
          <w:rFonts w:ascii="Arial Narrow" w:hAnsi="Arial Narrow" w:cs="Arial Narrow"/>
          <w:color w:val="000000"/>
        </w:rPr>
        <w:t xml:space="preserve">. The monogram and logotype that comprise our corporate logo have been carefully </w:t>
      </w:r>
      <w:r w:rsidRPr="00030289">
        <w:rPr>
          <w:rFonts w:ascii="Arial Narrow" w:hAnsi="Arial Narrow" w:cs="Arial Narrow"/>
          <w:bCs/>
          <w:color w:val="000000"/>
        </w:rPr>
        <w:t xml:space="preserve">designed. </w:t>
      </w:r>
      <w:r w:rsidRPr="00030289">
        <w:rPr>
          <w:rFonts w:ascii="Arial Narrow" w:hAnsi="Arial Narrow" w:cs="Arial Narrow"/>
          <w:color w:val="000000"/>
        </w:rPr>
        <w:t xml:space="preserve"> Do not redraw or alter the artwork in any way. Any </w:t>
      </w:r>
      <w:proofErr w:type="spellStart"/>
      <w:r w:rsidRPr="00030289">
        <w:rPr>
          <w:rFonts w:ascii="Arial Narrow" w:hAnsi="Arial Narrow" w:cs="Arial Narrow"/>
          <w:color w:val="000000"/>
        </w:rPr>
        <w:t>authorised</w:t>
      </w:r>
      <w:proofErr w:type="spellEnd"/>
      <w:r w:rsidRPr="00030289">
        <w:rPr>
          <w:rFonts w:ascii="Arial Narrow" w:hAnsi="Arial Narrow" w:cs="Arial Narrow"/>
          <w:color w:val="000000"/>
        </w:rPr>
        <w:t xml:space="preserve"> usage of MIDA logos must comply with MIDA's requirements. </w:t>
      </w:r>
    </w:p>
    <w:p w:rsidR="00E91D7A" w:rsidRPr="00030289" w:rsidRDefault="00E91D7A" w:rsidP="00E91D7A">
      <w:pPr>
        <w:autoSpaceDE w:val="0"/>
        <w:autoSpaceDN w:val="0"/>
        <w:adjustRightInd w:val="0"/>
        <w:spacing w:after="0" w:line="240" w:lineRule="auto"/>
        <w:jc w:val="both"/>
        <w:rPr>
          <w:rFonts w:ascii="Arial Narrow" w:hAnsi="Arial Narrow" w:cs="Arial Narrow"/>
          <w:color w:val="000000"/>
        </w:rPr>
      </w:pPr>
    </w:p>
    <w:p w:rsidR="00E91D7A" w:rsidRPr="00030289" w:rsidRDefault="00E91D7A" w:rsidP="00E91D7A">
      <w:pPr>
        <w:spacing w:line="240" w:lineRule="auto"/>
        <w:jc w:val="both"/>
        <w:rPr>
          <w:rFonts w:ascii="Arial Narrow" w:hAnsi="Arial Narrow" w:cs="Arial Narrow"/>
          <w:color w:val="000000"/>
        </w:rPr>
      </w:pPr>
      <w:r w:rsidRPr="00030289">
        <w:rPr>
          <w:rFonts w:ascii="Arial Narrow" w:hAnsi="Arial Narrow" w:cs="Arial Narrow"/>
          <w:color w:val="000000"/>
        </w:rPr>
        <w:t>Any use of MIDA's logo must be (a) truthful, fair, not misleading, and (b) comply with MIDA's requirements, which may be modified at any time at MIDA's sole discretion. Always use the logo in the manner intended by MIDA. Do not alter them in any way. Do not make puns out of them or portray them negatively.</w:t>
      </w:r>
    </w:p>
    <w:p w:rsidR="00E91D7A" w:rsidRPr="00030289" w:rsidRDefault="00E91D7A" w:rsidP="00E91D7A">
      <w:pPr>
        <w:spacing w:after="0" w:line="240" w:lineRule="auto"/>
        <w:jc w:val="center"/>
        <w:rPr>
          <w:rFonts w:ascii="Arial Narrow" w:hAnsi="Arial Narrow" w:cs="Arial"/>
          <w:b/>
          <w:u w:val="single"/>
        </w:rPr>
      </w:pPr>
      <w:r w:rsidRPr="00030289">
        <w:rPr>
          <w:rFonts w:ascii="Arial Narrow" w:hAnsi="Arial Narrow" w:cs="Arial"/>
          <w:b/>
          <w:u w:val="single"/>
        </w:rPr>
        <w:t xml:space="preserve"> </w:t>
      </w:r>
    </w:p>
    <w:p w:rsidR="00E91D7A" w:rsidRPr="00030289" w:rsidRDefault="00E91D7A" w:rsidP="008B55B6">
      <w:pPr>
        <w:pStyle w:val="ListParagraph"/>
        <w:numPr>
          <w:ilvl w:val="0"/>
          <w:numId w:val="45"/>
        </w:numPr>
        <w:spacing w:after="0" w:line="240" w:lineRule="auto"/>
        <w:jc w:val="both"/>
        <w:rPr>
          <w:rFonts w:ascii="Arial Narrow" w:hAnsi="Arial Narrow" w:cs="Arial"/>
          <w:b/>
        </w:rPr>
      </w:pPr>
      <w:r w:rsidRPr="00030289">
        <w:rPr>
          <w:rFonts w:ascii="Arial Narrow" w:hAnsi="Arial Narrow" w:cs="Arial"/>
          <w:b/>
        </w:rPr>
        <w:t>Vision</w:t>
      </w:r>
    </w:p>
    <w:p w:rsidR="00E91D7A" w:rsidRPr="00030289" w:rsidRDefault="00E91D7A" w:rsidP="00E91D7A">
      <w:pPr>
        <w:pStyle w:val="ListParagraph"/>
        <w:spacing w:line="240" w:lineRule="auto"/>
        <w:ind w:left="360"/>
        <w:jc w:val="both"/>
        <w:rPr>
          <w:rFonts w:ascii="Arial Narrow" w:hAnsi="Arial Narrow" w:cs="Arial"/>
          <w:b/>
        </w:rPr>
      </w:pPr>
    </w:p>
    <w:p w:rsidR="00E91D7A" w:rsidRPr="00030289" w:rsidRDefault="00E91D7A" w:rsidP="00E91D7A">
      <w:pPr>
        <w:pStyle w:val="ListParagraph"/>
        <w:spacing w:line="240" w:lineRule="auto"/>
        <w:ind w:left="360"/>
        <w:jc w:val="both"/>
        <w:rPr>
          <w:rFonts w:ascii="Arial Narrow" w:hAnsi="Arial Narrow" w:cs="Arial"/>
        </w:rPr>
      </w:pPr>
      <w:proofErr w:type="gramStart"/>
      <w:r>
        <w:rPr>
          <w:rFonts w:ascii="Arial Narrow" w:hAnsi="Arial Narrow" w:cs="Arial"/>
        </w:rPr>
        <w:t>Malaysia as t</w:t>
      </w:r>
      <w:r w:rsidRPr="00030289">
        <w:rPr>
          <w:rFonts w:ascii="Arial Narrow" w:hAnsi="Arial Narrow" w:cs="Arial"/>
        </w:rPr>
        <w:t xml:space="preserve">he </w:t>
      </w:r>
      <w:r>
        <w:rPr>
          <w:rFonts w:ascii="Arial Narrow" w:hAnsi="Arial Narrow" w:cs="Arial"/>
        </w:rPr>
        <w:t>pre-eminent preferred investment</w:t>
      </w:r>
      <w:r w:rsidRPr="00030289">
        <w:rPr>
          <w:rFonts w:ascii="Arial Narrow" w:hAnsi="Arial Narrow" w:cs="Arial"/>
        </w:rPr>
        <w:t xml:space="preserve"> </w:t>
      </w:r>
      <w:r>
        <w:rPr>
          <w:rFonts w:ascii="Arial Narrow" w:hAnsi="Arial Narrow" w:cs="Arial"/>
        </w:rPr>
        <w:t>destination</w:t>
      </w:r>
      <w:r w:rsidRPr="00030289">
        <w:rPr>
          <w:rFonts w:ascii="Arial Narrow" w:hAnsi="Arial Narrow" w:cs="Arial"/>
        </w:rPr>
        <w:t>.</w:t>
      </w:r>
      <w:proofErr w:type="gramEnd"/>
    </w:p>
    <w:p w:rsidR="00E91D7A" w:rsidRDefault="00E91D7A" w:rsidP="00E91D7A">
      <w:pPr>
        <w:pStyle w:val="ListParagraph"/>
        <w:spacing w:line="240" w:lineRule="auto"/>
        <w:ind w:left="360"/>
        <w:jc w:val="both"/>
        <w:rPr>
          <w:rFonts w:ascii="Arial Narrow" w:hAnsi="Arial Narrow" w:cs="Arial"/>
          <w:b/>
        </w:rPr>
      </w:pPr>
    </w:p>
    <w:p w:rsidR="00E91D7A" w:rsidRPr="00030289" w:rsidRDefault="00E91D7A" w:rsidP="00E91D7A">
      <w:pPr>
        <w:pStyle w:val="ListParagraph"/>
        <w:spacing w:line="240" w:lineRule="auto"/>
        <w:ind w:left="360"/>
        <w:jc w:val="both"/>
        <w:rPr>
          <w:rFonts w:ascii="Arial Narrow" w:hAnsi="Arial Narrow" w:cs="Arial"/>
          <w:b/>
        </w:rPr>
      </w:pPr>
    </w:p>
    <w:p w:rsidR="00E91D7A" w:rsidRPr="00030289" w:rsidRDefault="00E91D7A" w:rsidP="008B55B6">
      <w:pPr>
        <w:pStyle w:val="ListParagraph"/>
        <w:numPr>
          <w:ilvl w:val="0"/>
          <w:numId w:val="45"/>
        </w:numPr>
        <w:spacing w:after="0" w:line="240" w:lineRule="auto"/>
        <w:jc w:val="both"/>
        <w:rPr>
          <w:rFonts w:ascii="Arial Narrow" w:hAnsi="Arial Narrow" w:cs="Arial"/>
          <w:b/>
        </w:rPr>
      </w:pPr>
      <w:r w:rsidRPr="00030289">
        <w:rPr>
          <w:rFonts w:ascii="Arial Narrow" w:hAnsi="Arial Narrow" w:cs="Arial"/>
          <w:b/>
        </w:rPr>
        <w:t>Mission</w:t>
      </w:r>
    </w:p>
    <w:p w:rsidR="00E91D7A" w:rsidRPr="00030289"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rPr>
      </w:pPr>
      <w:r>
        <w:rPr>
          <w:rFonts w:ascii="Arial Narrow" w:hAnsi="Arial Narrow" w:cs="Arial"/>
        </w:rPr>
        <w:t>We build dynamic and sustainable investment ecosystem.</w:t>
      </w:r>
    </w:p>
    <w:p w:rsidR="00E91D7A" w:rsidRDefault="00E91D7A" w:rsidP="00E91D7A">
      <w:pPr>
        <w:pStyle w:val="ListParagraph"/>
        <w:spacing w:line="240" w:lineRule="auto"/>
        <w:ind w:left="360"/>
        <w:jc w:val="both"/>
        <w:rPr>
          <w:rFonts w:ascii="Arial Narrow" w:hAnsi="Arial Narrow" w:cs="Arial"/>
        </w:rPr>
      </w:pPr>
    </w:p>
    <w:p w:rsidR="00E91D7A" w:rsidRPr="00E91D7A" w:rsidRDefault="00E91D7A" w:rsidP="00E91D7A">
      <w:pPr>
        <w:pStyle w:val="ListParagraph"/>
        <w:spacing w:line="240" w:lineRule="auto"/>
        <w:ind w:left="360"/>
        <w:jc w:val="both"/>
        <w:rPr>
          <w:rFonts w:ascii="Arial Narrow" w:hAnsi="Arial Narrow" w:cs="Arial"/>
        </w:rPr>
      </w:pPr>
    </w:p>
    <w:p w:rsidR="00E91D7A" w:rsidRPr="00030289" w:rsidRDefault="00E91D7A" w:rsidP="008B55B6">
      <w:pPr>
        <w:pStyle w:val="ListParagraph"/>
        <w:numPr>
          <w:ilvl w:val="0"/>
          <w:numId w:val="45"/>
        </w:numPr>
        <w:spacing w:after="0" w:line="240" w:lineRule="auto"/>
        <w:jc w:val="both"/>
        <w:rPr>
          <w:rFonts w:ascii="Arial Narrow" w:hAnsi="Arial Narrow" w:cs="Arial"/>
          <w:b/>
        </w:rPr>
      </w:pPr>
      <w:r>
        <w:rPr>
          <w:rFonts w:ascii="Arial Narrow" w:hAnsi="Arial Narrow" w:cs="Arial"/>
          <w:b/>
        </w:rPr>
        <w:t>The Master Logo</w:t>
      </w:r>
    </w:p>
    <w:p w:rsidR="00E91D7A" w:rsidRDefault="00E91D7A" w:rsidP="00E91D7A">
      <w:pPr>
        <w:pStyle w:val="ListParagraph"/>
        <w:spacing w:line="240" w:lineRule="auto"/>
        <w:ind w:left="360"/>
        <w:jc w:val="center"/>
        <w:rPr>
          <w:rFonts w:ascii="Arial Narrow" w:hAnsi="Arial Narrow" w:cs="Arial"/>
        </w:rPr>
      </w:pPr>
      <w:r>
        <w:rPr>
          <w:rFonts w:ascii="Arial Narrow" w:hAnsi="Arial Narrow" w:cs="Arial"/>
          <w:b/>
          <w:noProof/>
        </w:rPr>
        <w:drawing>
          <wp:inline distT="0" distB="0" distL="0" distR="0" wp14:anchorId="3CA86950" wp14:editId="23DCF28A">
            <wp:extent cx="2298700" cy="850128"/>
            <wp:effectExtent l="0" t="0" r="6350" b="762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2317179" cy="856962"/>
                    </a:xfrm>
                    <a:prstGeom prst="rect">
                      <a:avLst/>
                    </a:prstGeom>
                    <a:noFill/>
                    <a:ln w="9525">
                      <a:noFill/>
                      <a:miter lim="800000"/>
                      <a:headEnd/>
                      <a:tailEnd/>
                    </a:ln>
                  </pic:spPr>
                </pic:pic>
              </a:graphicData>
            </a:graphic>
          </wp:inline>
        </w:drawing>
      </w:r>
    </w:p>
    <w:p w:rsidR="00E91D7A" w:rsidRDefault="00E91D7A" w:rsidP="00E91D7A">
      <w:pPr>
        <w:pStyle w:val="ListParagraph"/>
        <w:spacing w:line="240" w:lineRule="auto"/>
        <w:ind w:left="360"/>
        <w:jc w:val="center"/>
        <w:rPr>
          <w:rFonts w:ascii="Arial Narrow" w:hAnsi="Arial Narrow" w:cs="Arial"/>
        </w:rPr>
      </w:pPr>
    </w:p>
    <w:p w:rsidR="00E91D7A" w:rsidRPr="00E91D7A" w:rsidRDefault="00E91D7A" w:rsidP="00E91D7A">
      <w:pPr>
        <w:pStyle w:val="ListParagraph"/>
        <w:spacing w:line="240" w:lineRule="auto"/>
        <w:ind w:left="360"/>
        <w:jc w:val="center"/>
        <w:rPr>
          <w:rFonts w:ascii="Arial Narrow" w:hAnsi="Arial Narrow" w:cs="Arial"/>
        </w:rPr>
      </w:pPr>
    </w:p>
    <w:p w:rsidR="00E91D7A" w:rsidRPr="00030289" w:rsidRDefault="00E91D7A" w:rsidP="008B55B6">
      <w:pPr>
        <w:pStyle w:val="ListParagraph"/>
        <w:numPr>
          <w:ilvl w:val="0"/>
          <w:numId w:val="45"/>
        </w:numPr>
        <w:spacing w:after="0" w:line="240" w:lineRule="auto"/>
        <w:rPr>
          <w:rFonts w:ascii="Arial Narrow" w:hAnsi="Arial Narrow" w:cs="Arial"/>
          <w:b/>
        </w:rPr>
      </w:pPr>
      <w:r w:rsidRPr="00030289">
        <w:rPr>
          <w:rFonts w:ascii="Arial Narrow" w:hAnsi="Arial Narrow" w:cs="Arial"/>
          <w:b/>
        </w:rPr>
        <w:t>Logo Rational</w:t>
      </w:r>
      <w:r>
        <w:rPr>
          <w:rFonts w:ascii="Arial Narrow" w:hAnsi="Arial Narrow" w:cs="Arial"/>
          <w:b/>
        </w:rPr>
        <w:t>e</w:t>
      </w:r>
    </w:p>
    <w:p w:rsidR="00E91D7A" w:rsidRPr="00030289" w:rsidRDefault="00E91D7A" w:rsidP="00E91D7A">
      <w:pPr>
        <w:spacing w:line="240" w:lineRule="auto"/>
        <w:rPr>
          <w:rFonts w:ascii="Arial Narrow" w:hAnsi="Arial Narrow" w:cs="Arial"/>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745"/>
      </w:tblGrid>
      <w:tr w:rsidR="00E91D7A" w:rsidRPr="00030289" w:rsidTr="00080755">
        <w:tc>
          <w:tcPr>
            <w:tcW w:w="4140" w:type="dxa"/>
            <w:vAlign w:val="center"/>
          </w:tcPr>
          <w:p w:rsidR="00E91D7A" w:rsidRPr="00030289" w:rsidRDefault="00E91D7A" w:rsidP="00E91D7A">
            <w:pPr>
              <w:rPr>
                <w:rFonts w:ascii="Arial Narrow" w:hAnsi="Arial Narrow" w:cs="Arial"/>
                <w:b/>
              </w:rPr>
            </w:pPr>
            <w:r w:rsidRPr="00030289">
              <w:rPr>
                <w:rFonts w:ascii="Arial Narrow" w:hAnsi="Arial Narrow" w:cs="Arial"/>
                <w:b/>
                <w:noProof/>
              </w:rPr>
              <w:drawing>
                <wp:inline distT="0" distB="0" distL="0" distR="0" wp14:anchorId="6E514EC1" wp14:editId="40472BEA">
                  <wp:extent cx="2447925" cy="980367"/>
                  <wp:effectExtent l="19050" t="0" r="9525" b="0"/>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2447925" cy="980367"/>
                          </a:xfrm>
                          <a:prstGeom prst="rect">
                            <a:avLst/>
                          </a:prstGeom>
                          <a:noFill/>
                          <a:ln w="9525">
                            <a:noFill/>
                            <a:miter lim="800000"/>
                            <a:headEnd/>
                            <a:tailEnd/>
                          </a:ln>
                        </pic:spPr>
                      </pic:pic>
                    </a:graphicData>
                  </a:graphic>
                </wp:inline>
              </w:drawing>
            </w:r>
          </w:p>
        </w:tc>
        <w:tc>
          <w:tcPr>
            <w:tcW w:w="4745" w:type="dxa"/>
          </w:tcPr>
          <w:p w:rsidR="00E91D7A" w:rsidRPr="00030289" w:rsidRDefault="00E91D7A" w:rsidP="00E91D7A">
            <w:pPr>
              <w:rPr>
                <w:rFonts w:ascii="Arial Narrow" w:hAnsi="Arial Narrow" w:cs="Arial"/>
                <w:b/>
              </w:rPr>
            </w:pPr>
            <w:r w:rsidRPr="00030289">
              <w:rPr>
                <w:rFonts w:ascii="Arial Narrow" w:hAnsi="Arial Narrow" w:cs="Arial"/>
                <w:b/>
                <w:noProof/>
              </w:rPr>
              <w:drawing>
                <wp:inline distT="0" distB="0" distL="0" distR="0" wp14:anchorId="056C75C5" wp14:editId="2CEEBE2A">
                  <wp:extent cx="2730500" cy="1425008"/>
                  <wp:effectExtent l="0" t="0" r="0" b="3810"/>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733873" cy="1426768"/>
                          </a:xfrm>
                          <a:prstGeom prst="rect">
                            <a:avLst/>
                          </a:prstGeom>
                          <a:noFill/>
                          <a:ln w="9525">
                            <a:noFill/>
                            <a:miter lim="800000"/>
                            <a:headEnd/>
                            <a:tailEnd/>
                          </a:ln>
                        </pic:spPr>
                      </pic:pic>
                    </a:graphicData>
                  </a:graphic>
                </wp:inline>
              </w:drawing>
            </w:r>
          </w:p>
        </w:tc>
      </w:tr>
    </w:tbl>
    <w:p w:rsidR="00E91D7A" w:rsidRDefault="00E91D7A" w:rsidP="00E91D7A">
      <w:pPr>
        <w:pStyle w:val="ListParagraph"/>
        <w:spacing w:after="0" w:line="240" w:lineRule="auto"/>
        <w:ind w:left="360"/>
        <w:rPr>
          <w:rFonts w:ascii="Arial Narrow" w:hAnsi="Arial Narrow" w:cs="Arial"/>
          <w:b/>
        </w:rPr>
      </w:pPr>
    </w:p>
    <w:p w:rsidR="00E91D7A" w:rsidRDefault="00E91D7A" w:rsidP="00E91D7A">
      <w:pPr>
        <w:pStyle w:val="ListParagraph"/>
        <w:spacing w:after="0" w:line="240" w:lineRule="auto"/>
        <w:ind w:left="360"/>
        <w:rPr>
          <w:rFonts w:ascii="Arial Narrow" w:hAnsi="Arial Narrow" w:cs="Arial"/>
          <w:b/>
        </w:rPr>
      </w:pPr>
    </w:p>
    <w:p w:rsidR="00E91D7A" w:rsidRDefault="00E91D7A" w:rsidP="00E91D7A">
      <w:pPr>
        <w:pStyle w:val="ListParagraph"/>
        <w:spacing w:after="0" w:line="240" w:lineRule="auto"/>
        <w:ind w:left="360"/>
        <w:rPr>
          <w:rFonts w:ascii="Arial Narrow" w:hAnsi="Arial Narrow" w:cs="Arial"/>
          <w:b/>
        </w:rPr>
      </w:pPr>
    </w:p>
    <w:p w:rsidR="00E91D7A" w:rsidRDefault="00E91D7A" w:rsidP="00E91D7A">
      <w:pPr>
        <w:pStyle w:val="ListParagraph"/>
        <w:spacing w:after="0" w:line="240" w:lineRule="auto"/>
        <w:ind w:left="360"/>
        <w:rPr>
          <w:rFonts w:ascii="Arial Narrow" w:hAnsi="Arial Narrow" w:cs="Arial"/>
          <w:b/>
        </w:rPr>
      </w:pPr>
    </w:p>
    <w:p w:rsidR="00E91D7A" w:rsidRDefault="00E91D7A" w:rsidP="00E91D7A">
      <w:pPr>
        <w:pStyle w:val="ListParagraph"/>
        <w:spacing w:after="0" w:line="240" w:lineRule="auto"/>
        <w:ind w:left="360"/>
        <w:rPr>
          <w:rFonts w:ascii="Arial Narrow" w:hAnsi="Arial Narrow" w:cs="Arial"/>
          <w:b/>
        </w:rPr>
      </w:pPr>
    </w:p>
    <w:p w:rsidR="00E91D7A" w:rsidRDefault="00E91D7A" w:rsidP="00E91D7A">
      <w:pPr>
        <w:pStyle w:val="ListParagraph"/>
        <w:spacing w:after="0" w:line="240" w:lineRule="auto"/>
        <w:ind w:left="360"/>
        <w:rPr>
          <w:rFonts w:ascii="Arial Narrow" w:hAnsi="Arial Narrow" w:cs="Arial"/>
          <w:b/>
        </w:rPr>
      </w:pPr>
    </w:p>
    <w:p w:rsidR="00E91D7A" w:rsidRDefault="00E91D7A" w:rsidP="008B55B6">
      <w:pPr>
        <w:pStyle w:val="ListParagraph"/>
        <w:numPr>
          <w:ilvl w:val="0"/>
          <w:numId w:val="45"/>
        </w:numPr>
        <w:spacing w:after="0" w:line="240" w:lineRule="auto"/>
        <w:rPr>
          <w:rFonts w:ascii="Arial Narrow" w:hAnsi="Arial Narrow" w:cs="Arial"/>
          <w:b/>
        </w:rPr>
      </w:pPr>
      <w:r w:rsidRPr="00030289">
        <w:rPr>
          <w:rFonts w:ascii="Arial Narrow" w:hAnsi="Arial Narrow" w:cs="Arial"/>
          <w:b/>
        </w:rPr>
        <w:lastRenderedPageBreak/>
        <w:t>Master Logo</w:t>
      </w:r>
      <w:r>
        <w:rPr>
          <w:rFonts w:ascii="Arial Narrow" w:hAnsi="Arial Narrow" w:cs="Arial"/>
          <w:b/>
        </w:rPr>
        <w:t xml:space="preserve"> Elements</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882"/>
      </w:tblGrid>
      <w:tr w:rsidR="00E91D7A" w:rsidRPr="00030289" w:rsidTr="00080755">
        <w:tc>
          <w:tcPr>
            <w:tcW w:w="4140" w:type="dxa"/>
            <w:vAlign w:val="center"/>
          </w:tcPr>
          <w:p w:rsidR="00E91D7A" w:rsidRPr="00030289" w:rsidRDefault="00E91D7A" w:rsidP="00E91D7A">
            <w:pPr>
              <w:rPr>
                <w:rFonts w:ascii="Arial Narrow" w:hAnsi="Arial Narrow" w:cs="Arial"/>
                <w:b/>
              </w:rPr>
            </w:pPr>
            <w:r w:rsidRPr="00030289">
              <w:rPr>
                <w:rFonts w:ascii="Arial Narrow" w:hAnsi="Arial Narrow" w:cs="Arial"/>
                <w:b/>
                <w:noProof/>
              </w:rPr>
              <w:drawing>
                <wp:inline distT="0" distB="0" distL="0" distR="0" wp14:anchorId="5E02228E" wp14:editId="12F47E80">
                  <wp:extent cx="2400300" cy="961294"/>
                  <wp:effectExtent l="0" t="0" r="0" b="0"/>
                  <wp:docPr id="3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2406355" cy="963719"/>
                          </a:xfrm>
                          <a:prstGeom prst="rect">
                            <a:avLst/>
                          </a:prstGeom>
                          <a:noFill/>
                          <a:ln w="9525">
                            <a:noFill/>
                            <a:miter lim="800000"/>
                            <a:headEnd/>
                            <a:tailEnd/>
                          </a:ln>
                        </pic:spPr>
                      </pic:pic>
                    </a:graphicData>
                  </a:graphic>
                </wp:inline>
              </w:drawing>
            </w:r>
          </w:p>
        </w:tc>
        <w:tc>
          <w:tcPr>
            <w:tcW w:w="4882" w:type="dxa"/>
          </w:tcPr>
          <w:p w:rsidR="00E91D7A" w:rsidRPr="00030289" w:rsidRDefault="00E91D7A" w:rsidP="00E91D7A">
            <w:pPr>
              <w:rPr>
                <w:rFonts w:ascii="Arial Narrow" w:hAnsi="Arial Narrow" w:cs="Arial"/>
                <w:b/>
              </w:rPr>
            </w:pPr>
            <w:r w:rsidRPr="00A90A5D">
              <w:rPr>
                <w:rFonts w:ascii="Arial Narrow" w:hAnsi="Arial Narrow" w:cs="Arial"/>
                <w:b/>
                <w:noProof/>
              </w:rPr>
              <w:drawing>
                <wp:inline distT="0" distB="0" distL="0" distR="0" wp14:anchorId="48A5B0F8" wp14:editId="1782E3FA">
                  <wp:extent cx="2571750" cy="1732547"/>
                  <wp:effectExtent l="0" t="0" r="0" b="1270"/>
                  <wp:docPr id="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2587789" cy="1743352"/>
                          </a:xfrm>
                          <a:prstGeom prst="rect">
                            <a:avLst/>
                          </a:prstGeom>
                          <a:noFill/>
                          <a:ln w="9525">
                            <a:noFill/>
                            <a:miter lim="800000"/>
                            <a:headEnd/>
                            <a:tailEnd/>
                          </a:ln>
                        </pic:spPr>
                      </pic:pic>
                    </a:graphicData>
                  </a:graphic>
                </wp:inline>
              </w:drawing>
            </w:r>
          </w:p>
        </w:tc>
      </w:tr>
    </w:tbl>
    <w:p w:rsidR="00E91D7A" w:rsidRDefault="00E91D7A" w:rsidP="00E91D7A">
      <w:pPr>
        <w:spacing w:line="240" w:lineRule="auto"/>
        <w:rPr>
          <w:rFonts w:ascii="Arial Narrow" w:hAnsi="Arial Narrow" w:cs="Arial"/>
          <w:b/>
          <w:i/>
          <w:noProof/>
        </w:rPr>
      </w:pPr>
    </w:p>
    <w:p w:rsidR="00E91D7A" w:rsidRDefault="00E91D7A" w:rsidP="008B55B6">
      <w:pPr>
        <w:pStyle w:val="ListParagraph"/>
        <w:numPr>
          <w:ilvl w:val="0"/>
          <w:numId w:val="45"/>
        </w:numPr>
        <w:spacing w:after="0" w:line="240" w:lineRule="auto"/>
        <w:jc w:val="both"/>
        <w:rPr>
          <w:rFonts w:ascii="Arial Narrow" w:hAnsi="Arial Narrow" w:cs="Arial"/>
          <w:b/>
        </w:rPr>
      </w:pPr>
      <w:proofErr w:type="spellStart"/>
      <w:r w:rsidRPr="00030289">
        <w:rPr>
          <w:rFonts w:ascii="Arial Narrow" w:hAnsi="Arial Narrow" w:cs="Arial"/>
          <w:b/>
        </w:rPr>
        <w:t>Colour</w:t>
      </w:r>
      <w:proofErr w:type="spellEnd"/>
      <w:r w:rsidRPr="00030289">
        <w:rPr>
          <w:rFonts w:ascii="Arial Narrow" w:hAnsi="Arial Narrow" w:cs="Arial"/>
          <w:b/>
        </w:rPr>
        <w:t xml:space="preserve"> Code</w:t>
      </w:r>
      <w:r>
        <w:rPr>
          <w:rFonts w:ascii="Arial Narrow" w:hAnsi="Arial Narrow" w:cs="Arial"/>
          <w:b/>
        </w:rPr>
        <w:t xml:space="preserve"> (Red: Pantone 1797U ; Grey: Pantone Cool Grey 11U)</w:t>
      </w:r>
    </w:p>
    <w:p w:rsidR="00E91D7A" w:rsidRPr="00030289" w:rsidRDefault="00E91D7A" w:rsidP="00E91D7A">
      <w:pPr>
        <w:pStyle w:val="ListParagraph"/>
        <w:spacing w:line="240" w:lineRule="auto"/>
        <w:ind w:left="360"/>
        <w:jc w:val="both"/>
        <w:rPr>
          <w:rFonts w:ascii="Arial Narrow" w:hAnsi="Arial Narrow" w:cs="Arial"/>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0"/>
        <w:gridCol w:w="3892"/>
      </w:tblGrid>
      <w:tr w:rsidR="00E91D7A" w:rsidTr="00080755">
        <w:tc>
          <w:tcPr>
            <w:tcW w:w="4950" w:type="dxa"/>
          </w:tcPr>
          <w:p w:rsidR="00E91D7A" w:rsidRPr="00DC1A73" w:rsidRDefault="00E91D7A" w:rsidP="00E91D7A">
            <w:pPr>
              <w:jc w:val="both"/>
              <w:rPr>
                <w:rFonts w:ascii="Arial Narrow" w:hAnsi="Arial Narrow" w:cs="Arial"/>
                <w:b/>
                <w:i/>
              </w:rPr>
            </w:pPr>
            <w:r w:rsidRPr="00DC1A73">
              <w:rPr>
                <w:rFonts w:ascii="Arial Narrow" w:hAnsi="Arial Narrow" w:cs="Arial"/>
                <w:b/>
                <w:i/>
                <w:noProof/>
              </w:rPr>
              <w:drawing>
                <wp:inline distT="0" distB="0" distL="0" distR="0" wp14:anchorId="1370A50C" wp14:editId="63786BD0">
                  <wp:extent cx="2971800" cy="1990725"/>
                  <wp:effectExtent l="19050" t="0" r="0" b="0"/>
                  <wp:docPr id="4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srcRect/>
                          <a:stretch>
                            <a:fillRect/>
                          </a:stretch>
                        </pic:blipFill>
                        <pic:spPr bwMode="auto">
                          <a:xfrm>
                            <a:off x="0" y="0"/>
                            <a:ext cx="2980158" cy="1996324"/>
                          </a:xfrm>
                          <a:prstGeom prst="rect">
                            <a:avLst/>
                          </a:prstGeom>
                          <a:noFill/>
                          <a:ln w="9525">
                            <a:noFill/>
                            <a:miter lim="800000"/>
                            <a:headEnd/>
                            <a:tailEnd/>
                          </a:ln>
                        </pic:spPr>
                      </pic:pic>
                    </a:graphicData>
                  </a:graphic>
                </wp:inline>
              </w:drawing>
            </w:r>
          </w:p>
        </w:tc>
        <w:tc>
          <w:tcPr>
            <w:tcW w:w="3892" w:type="dxa"/>
          </w:tcPr>
          <w:p w:rsidR="00E91D7A" w:rsidRPr="00DC1A73" w:rsidRDefault="00E91D7A" w:rsidP="00E91D7A">
            <w:pPr>
              <w:jc w:val="both"/>
              <w:rPr>
                <w:rFonts w:ascii="Arial Narrow" w:hAnsi="Arial Narrow" w:cs="Arial"/>
                <w:b/>
                <w:i/>
              </w:rPr>
            </w:pPr>
            <w:r w:rsidRPr="00DC1A73">
              <w:rPr>
                <w:rFonts w:ascii="Arial Narrow" w:hAnsi="Arial Narrow" w:cs="Arial"/>
                <w:b/>
                <w:i/>
                <w:noProof/>
              </w:rPr>
              <w:drawing>
                <wp:inline distT="0" distB="0" distL="0" distR="0" wp14:anchorId="1DCCFC15" wp14:editId="5BEF6C39">
                  <wp:extent cx="2522393" cy="2762250"/>
                  <wp:effectExtent l="19050" t="0" r="0" b="0"/>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2522393" cy="2762250"/>
                          </a:xfrm>
                          <a:prstGeom prst="rect">
                            <a:avLst/>
                          </a:prstGeom>
                          <a:noFill/>
                          <a:ln w="9525">
                            <a:noFill/>
                            <a:miter lim="800000"/>
                            <a:headEnd/>
                            <a:tailEnd/>
                          </a:ln>
                        </pic:spPr>
                      </pic:pic>
                    </a:graphicData>
                  </a:graphic>
                </wp:inline>
              </w:drawing>
            </w:r>
          </w:p>
        </w:tc>
      </w:tr>
    </w:tbl>
    <w:p w:rsidR="00E91D7A" w:rsidRPr="00030289" w:rsidRDefault="00E91D7A" w:rsidP="00E91D7A">
      <w:pPr>
        <w:spacing w:line="240" w:lineRule="auto"/>
        <w:jc w:val="both"/>
        <w:rPr>
          <w:rFonts w:ascii="Arial Narrow" w:hAnsi="Arial Narrow" w:cs="Arial"/>
          <w:b/>
          <w:i/>
          <w:u w:val="single"/>
        </w:rPr>
      </w:pPr>
    </w:p>
    <w:p w:rsidR="00E91D7A" w:rsidRDefault="00E91D7A" w:rsidP="008B55B6">
      <w:pPr>
        <w:pStyle w:val="ListParagraph"/>
        <w:numPr>
          <w:ilvl w:val="0"/>
          <w:numId w:val="45"/>
        </w:numPr>
        <w:spacing w:after="0" w:line="240" w:lineRule="auto"/>
        <w:jc w:val="both"/>
        <w:rPr>
          <w:rFonts w:ascii="Arial Narrow" w:hAnsi="Arial Narrow" w:cs="Arial"/>
          <w:b/>
        </w:rPr>
      </w:pPr>
      <w:r>
        <w:rPr>
          <w:rFonts w:ascii="Arial Narrow" w:hAnsi="Arial Narrow" w:cs="Arial"/>
          <w:b/>
        </w:rPr>
        <w:t>Minimum Clear Space</w:t>
      </w:r>
    </w:p>
    <w:p w:rsidR="00E91D7A" w:rsidRDefault="00E91D7A" w:rsidP="00E91D7A">
      <w:pPr>
        <w:pStyle w:val="ListParagraph"/>
        <w:spacing w:line="240" w:lineRule="auto"/>
        <w:ind w:left="360"/>
        <w:jc w:val="both"/>
        <w:rPr>
          <w:rFonts w:ascii="Arial Narrow" w:hAnsi="Arial Narrow" w:cs="Arial"/>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038"/>
      </w:tblGrid>
      <w:tr w:rsidR="00E91D7A" w:rsidTr="00080755">
        <w:tc>
          <w:tcPr>
            <w:tcW w:w="4926" w:type="dxa"/>
          </w:tcPr>
          <w:p w:rsidR="00E91D7A" w:rsidRPr="00DC1A73" w:rsidRDefault="00E91D7A" w:rsidP="00E91D7A">
            <w:pPr>
              <w:rPr>
                <w:rFonts w:ascii="Arial Narrow" w:hAnsi="Arial Narrow" w:cs="Arial"/>
                <w:b/>
                <w:i/>
              </w:rPr>
            </w:pPr>
            <w:r w:rsidRPr="00C51E92">
              <w:rPr>
                <w:rFonts w:ascii="Arial Narrow" w:hAnsi="Arial Narrow" w:cs="Arial"/>
                <w:b/>
                <w:i/>
                <w:noProof/>
              </w:rPr>
              <w:drawing>
                <wp:inline distT="0" distB="0" distL="0" distR="0" wp14:anchorId="0B17A233" wp14:editId="24B629B0">
                  <wp:extent cx="3133725" cy="1399748"/>
                  <wp:effectExtent l="19050" t="0" r="0" b="0"/>
                  <wp:docPr id="4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srcRect/>
                          <a:stretch>
                            <a:fillRect/>
                          </a:stretch>
                        </pic:blipFill>
                        <pic:spPr bwMode="auto">
                          <a:xfrm>
                            <a:off x="0" y="0"/>
                            <a:ext cx="3144889" cy="1404735"/>
                          </a:xfrm>
                          <a:prstGeom prst="rect">
                            <a:avLst/>
                          </a:prstGeom>
                          <a:noFill/>
                          <a:ln w="9525">
                            <a:noFill/>
                            <a:miter lim="800000"/>
                            <a:headEnd/>
                            <a:tailEnd/>
                          </a:ln>
                        </pic:spPr>
                      </pic:pic>
                    </a:graphicData>
                  </a:graphic>
                </wp:inline>
              </w:drawing>
            </w:r>
          </w:p>
        </w:tc>
        <w:tc>
          <w:tcPr>
            <w:tcW w:w="4096" w:type="dxa"/>
          </w:tcPr>
          <w:p w:rsidR="00E91D7A" w:rsidRPr="00DC1A73" w:rsidRDefault="00E91D7A" w:rsidP="00E91D7A">
            <w:pPr>
              <w:jc w:val="both"/>
              <w:rPr>
                <w:rFonts w:ascii="Arial Narrow" w:hAnsi="Arial Narrow" w:cs="Arial"/>
                <w:b/>
                <w:i/>
              </w:rPr>
            </w:pPr>
            <w:r>
              <w:rPr>
                <w:rFonts w:ascii="Arial Narrow" w:hAnsi="Arial Narrow" w:cs="Arial"/>
                <w:b/>
                <w:i/>
                <w:noProof/>
              </w:rPr>
              <w:drawing>
                <wp:inline distT="0" distB="0" distL="0" distR="0" wp14:anchorId="7B6A1063" wp14:editId="2F03A2CC">
                  <wp:extent cx="2463800" cy="1936115"/>
                  <wp:effectExtent l="19050" t="0" r="0" b="0"/>
                  <wp:docPr id="4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2463800" cy="1936115"/>
                          </a:xfrm>
                          <a:prstGeom prst="rect">
                            <a:avLst/>
                          </a:prstGeom>
                          <a:noFill/>
                          <a:ln w="9525">
                            <a:noFill/>
                            <a:miter lim="800000"/>
                            <a:headEnd/>
                            <a:tailEnd/>
                          </a:ln>
                        </pic:spPr>
                      </pic:pic>
                    </a:graphicData>
                  </a:graphic>
                </wp:inline>
              </w:drawing>
            </w:r>
          </w:p>
        </w:tc>
      </w:tr>
    </w:tbl>
    <w:p w:rsidR="00E91D7A" w:rsidRDefault="00E91D7A" w:rsidP="00E91D7A">
      <w:pPr>
        <w:pStyle w:val="ListParagraph"/>
        <w:spacing w:line="240" w:lineRule="auto"/>
        <w:ind w:left="360"/>
        <w:jc w:val="both"/>
        <w:rPr>
          <w:rFonts w:ascii="Arial Narrow" w:hAnsi="Arial Narrow" w:cs="Arial"/>
          <w:b/>
        </w:rPr>
      </w:pPr>
    </w:p>
    <w:p w:rsidR="00E91D7A" w:rsidRDefault="00E91D7A" w:rsidP="008B55B6">
      <w:pPr>
        <w:pStyle w:val="ListParagraph"/>
        <w:numPr>
          <w:ilvl w:val="0"/>
          <w:numId w:val="45"/>
        </w:numPr>
        <w:spacing w:after="0" w:line="240" w:lineRule="auto"/>
        <w:jc w:val="both"/>
        <w:rPr>
          <w:rFonts w:ascii="Arial Narrow" w:hAnsi="Arial Narrow" w:cs="Arial"/>
          <w:b/>
        </w:rPr>
      </w:pPr>
      <w:r>
        <w:rPr>
          <w:rFonts w:ascii="Arial Narrow" w:hAnsi="Arial Narrow" w:cs="Arial"/>
          <w:b/>
        </w:rPr>
        <w:lastRenderedPageBreak/>
        <w:t>Display Treatment</w:t>
      </w: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center"/>
        <w:rPr>
          <w:rFonts w:ascii="Arial Narrow" w:hAnsi="Arial Narrow" w:cs="Arial"/>
          <w:b/>
        </w:rPr>
      </w:pPr>
      <w:r>
        <w:rPr>
          <w:rFonts w:ascii="Arial Narrow" w:hAnsi="Arial Narrow" w:cs="Arial"/>
          <w:b/>
          <w:noProof/>
        </w:rPr>
        <w:drawing>
          <wp:inline distT="0" distB="0" distL="0" distR="0" wp14:anchorId="39893743" wp14:editId="6019E64C">
            <wp:extent cx="2762250" cy="1021562"/>
            <wp:effectExtent l="19050" t="0" r="0" b="0"/>
            <wp:docPr id="5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2775851" cy="1026592"/>
                    </a:xfrm>
                    <a:prstGeom prst="rect">
                      <a:avLst/>
                    </a:prstGeom>
                    <a:noFill/>
                    <a:ln w="9525">
                      <a:noFill/>
                      <a:miter lim="800000"/>
                      <a:headEnd/>
                      <a:tailEnd/>
                    </a:ln>
                  </pic:spPr>
                </pic:pic>
              </a:graphicData>
            </a:graphic>
          </wp:inline>
        </w:drawing>
      </w: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rPr>
      </w:pPr>
      <w:r w:rsidRPr="00940EDD">
        <w:rPr>
          <w:rFonts w:ascii="Arial Narrow" w:hAnsi="Arial Narrow" w:cs="Arial"/>
        </w:rPr>
        <w:t>Besides the main display treatment, the tagline can also be used in alternative variations to suit different applications such as primary vertical and horizontal tagline lockup variations as shown below.</w:t>
      </w:r>
    </w:p>
    <w:p w:rsidR="00E91D7A" w:rsidRDefault="00E91D7A" w:rsidP="00E91D7A">
      <w:pPr>
        <w:pStyle w:val="ListParagraph"/>
        <w:spacing w:line="240" w:lineRule="auto"/>
        <w:ind w:left="360"/>
        <w:jc w:val="both"/>
        <w:rPr>
          <w:rFonts w:ascii="Arial Narrow" w:hAnsi="Arial Narrow" w:cs="Arial"/>
        </w:rPr>
      </w:pPr>
    </w:p>
    <w:p w:rsidR="00E91D7A" w:rsidRPr="00940EDD" w:rsidRDefault="00E91D7A" w:rsidP="00E91D7A">
      <w:pPr>
        <w:pStyle w:val="ListParagraph"/>
        <w:spacing w:line="240" w:lineRule="auto"/>
        <w:ind w:left="360"/>
        <w:jc w:val="both"/>
        <w:rPr>
          <w:rFonts w:ascii="Arial Narrow" w:hAnsi="Arial Narrow" w:cs="Arial"/>
        </w:rPr>
      </w:pPr>
    </w:p>
    <w:p w:rsidR="00E91D7A" w:rsidRDefault="00E91D7A" w:rsidP="00E91D7A">
      <w:pPr>
        <w:pStyle w:val="ListParagraph"/>
        <w:spacing w:line="240" w:lineRule="auto"/>
        <w:ind w:left="360"/>
        <w:jc w:val="center"/>
        <w:rPr>
          <w:rFonts w:ascii="Arial Narrow" w:hAnsi="Arial Narrow" w:cs="Arial"/>
          <w:b/>
        </w:rPr>
      </w:pPr>
      <w:r>
        <w:rPr>
          <w:rFonts w:ascii="Arial Narrow" w:hAnsi="Arial Narrow" w:cs="Arial"/>
          <w:b/>
          <w:noProof/>
        </w:rPr>
        <w:drawing>
          <wp:inline distT="0" distB="0" distL="0" distR="0" wp14:anchorId="5CA4CD18" wp14:editId="395D099B">
            <wp:extent cx="5029200" cy="1725024"/>
            <wp:effectExtent l="19050" t="0" r="0" b="0"/>
            <wp:docPr id="5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a:stretch>
                      <a:fillRect/>
                    </a:stretch>
                  </pic:blipFill>
                  <pic:spPr bwMode="auto">
                    <a:xfrm>
                      <a:off x="0" y="0"/>
                      <a:ext cx="5032716" cy="1726230"/>
                    </a:xfrm>
                    <a:prstGeom prst="rect">
                      <a:avLst/>
                    </a:prstGeom>
                    <a:noFill/>
                    <a:ln w="9525">
                      <a:noFill/>
                      <a:miter lim="800000"/>
                      <a:headEnd/>
                      <a:tailEnd/>
                    </a:ln>
                  </pic:spPr>
                </pic:pic>
              </a:graphicData>
            </a:graphic>
          </wp:inline>
        </w:drawing>
      </w:r>
    </w:p>
    <w:p w:rsidR="00E91D7A" w:rsidRDefault="00E91D7A" w:rsidP="00E91D7A">
      <w:pPr>
        <w:pStyle w:val="ListParagraph"/>
        <w:spacing w:line="240" w:lineRule="auto"/>
        <w:ind w:left="360"/>
        <w:jc w:val="both"/>
        <w:rPr>
          <w:rFonts w:ascii="Arial Narrow" w:hAnsi="Arial Narrow" w:cs="Arial"/>
        </w:rPr>
      </w:pPr>
      <w:proofErr w:type="gramStart"/>
      <w:r w:rsidRPr="00940EDD">
        <w:rPr>
          <w:rFonts w:ascii="Arial Narrow" w:hAnsi="Arial Narrow" w:cs="Arial"/>
        </w:rPr>
        <w:t>Tagline lockup variations, for both the vertical and horizontal treatments should not be any smaller than the indicated minimum sizes – 2cm vertically and 1cm horizontally.</w:t>
      </w:r>
      <w:proofErr w:type="gramEnd"/>
    </w:p>
    <w:p w:rsidR="00E91D7A" w:rsidRDefault="00E91D7A" w:rsidP="00E91D7A">
      <w:pPr>
        <w:pStyle w:val="ListParagraph"/>
        <w:spacing w:line="240" w:lineRule="auto"/>
        <w:ind w:left="360"/>
        <w:jc w:val="both"/>
        <w:rPr>
          <w:rFonts w:ascii="Arial Narrow" w:hAnsi="Arial Narrow" w:cs="Arial"/>
        </w:rPr>
      </w:pPr>
    </w:p>
    <w:p w:rsidR="00E91D7A" w:rsidRDefault="00E91D7A" w:rsidP="00E91D7A">
      <w:pPr>
        <w:pStyle w:val="ListParagraph"/>
        <w:spacing w:line="240" w:lineRule="auto"/>
        <w:ind w:left="360"/>
        <w:jc w:val="center"/>
        <w:rPr>
          <w:rFonts w:ascii="Arial Narrow" w:hAnsi="Arial Narrow" w:cs="Arial"/>
          <w:b/>
        </w:rPr>
      </w:pPr>
      <w:r>
        <w:rPr>
          <w:rFonts w:ascii="Arial Narrow" w:hAnsi="Arial Narrow" w:cs="Arial"/>
          <w:b/>
          <w:noProof/>
        </w:rPr>
        <w:drawing>
          <wp:inline distT="0" distB="0" distL="0" distR="0" wp14:anchorId="41464AC3" wp14:editId="40AEF14F">
            <wp:extent cx="4981575" cy="1724025"/>
            <wp:effectExtent l="19050" t="0" r="9525" b="0"/>
            <wp:docPr id="5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srcRect/>
                    <a:stretch>
                      <a:fillRect/>
                    </a:stretch>
                  </pic:blipFill>
                  <pic:spPr bwMode="auto">
                    <a:xfrm>
                      <a:off x="0" y="0"/>
                      <a:ext cx="4981575" cy="1724025"/>
                    </a:xfrm>
                    <a:prstGeom prst="rect">
                      <a:avLst/>
                    </a:prstGeom>
                    <a:noFill/>
                    <a:ln w="9525">
                      <a:noFill/>
                      <a:miter lim="800000"/>
                      <a:headEnd/>
                      <a:tailEnd/>
                    </a:ln>
                  </pic:spPr>
                </pic:pic>
              </a:graphicData>
            </a:graphic>
          </wp:inline>
        </w:drawing>
      </w: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b/>
        </w:rPr>
      </w:pPr>
    </w:p>
    <w:p w:rsidR="00E91D7A" w:rsidRDefault="00E91D7A" w:rsidP="008B55B6">
      <w:pPr>
        <w:pStyle w:val="ListParagraph"/>
        <w:numPr>
          <w:ilvl w:val="0"/>
          <w:numId w:val="45"/>
        </w:numPr>
        <w:spacing w:after="0" w:line="240" w:lineRule="auto"/>
        <w:jc w:val="both"/>
        <w:rPr>
          <w:rFonts w:ascii="Arial Narrow" w:hAnsi="Arial Narrow" w:cs="Arial"/>
          <w:b/>
        </w:rPr>
      </w:pPr>
      <w:r w:rsidRPr="00030289">
        <w:rPr>
          <w:rFonts w:ascii="Arial Narrow" w:hAnsi="Arial Narrow" w:cs="Arial"/>
          <w:b/>
        </w:rPr>
        <w:lastRenderedPageBreak/>
        <w:t>C</w:t>
      </w:r>
      <w:r>
        <w:rPr>
          <w:rFonts w:ascii="Arial Narrow" w:hAnsi="Arial Narrow" w:cs="Arial"/>
          <w:b/>
        </w:rPr>
        <w:t xml:space="preserve">orporate </w:t>
      </w:r>
      <w:proofErr w:type="spellStart"/>
      <w:r>
        <w:rPr>
          <w:rFonts w:ascii="Arial Narrow" w:hAnsi="Arial Narrow" w:cs="Arial"/>
          <w:b/>
        </w:rPr>
        <w:t>Colours</w:t>
      </w:r>
      <w:proofErr w:type="spellEnd"/>
      <w:r>
        <w:rPr>
          <w:rFonts w:ascii="Arial Narrow" w:hAnsi="Arial Narrow" w:cs="Arial"/>
          <w:b/>
        </w:rPr>
        <w:t xml:space="preserve"> - Primary</w:t>
      </w:r>
    </w:p>
    <w:p w:rsidR="00E91D7A" w:rsidRDefault="00E91D7A" w:rsidP="00E91D7A">
      <w:pPr>
        <w:pStyle w:val="ListParagraph"/>
        <w:spacing w:line="240" w:lineRule="auto"/>
        <w:ind w:left="360"/>
        <w:jc w:val="both"/>
        <w:rPr>
          <w:rFonts w:ascii="Arial Narrow" w:hAnsi="Arial Narrow" w:cs="Arial"/>
        </w:rPr>
      </w:pPr>
      <w:r w:rsidRPr="00474F29">
        <w:rPr>
          <w:rFonts w:ascii="Arial Narrow" w:hAnsi="Arial Narrow" w:cs="Arial"/>
        </w:rPr>
        <w:t xml:space="preserve">There are three primary </w:t>
      </w:r>
      <w:proofErr w:type="spellStart"/>
      <w:r w:rsidRPr="00474F29">
        <w:rPr>
          <w:rFonts w:ascii="Arial Narrow" w:hAnsi="Arial Narrow" w:cs="Arial"/>
        </w:rPr>
        <w:t>colours</w:t>
      </w:r>
      <w:proofErr w:type="spellEnd"/>
      <w:r w:rsidRPr="00474F29">
        <w:rPr>
          <w:rFonts w:ascii="Arial Narrow" w:hAnsi="Arial Narrow" w:cs="Arial"/>
        </w:rPr>
        <w:t xml:space="preserve"> that make up the MIDA corporate </w:t>
      </w:r>
      <w:proofErr w:type="spellStart"/>
      <w:r w:rsidRPr="00474F29">
        <w:rPr>
          <w:rFonts w:ascii="Arial Narrow" w:hAnsi="Arial Narrow" w:cs="Arial"/>
        </w:rPr>
        <w:t>colours</w:t>
      </w:r>
      <w:proofErr w:type="spellEnd"/>
      <w:r w:rsidRPr="00474F29">
        <w:rPr>
          <w:rFonts w:ascii="Arial Narrow" w:hAnsi="Arial Narrow" w:cs="Arial"/>
        </w:rPr>
        <w:t xml:space="preserve">. CMYK and Pantone </w:t>
      </w:r>
      <w:proofErr w:type="spellStart"/>
      <w:r w:rsidRPr="00474F29">
        <w:rPr>
          <w:rFonts w:ascii="Arial Narrow" w:hAnsi="Arial Narrow" w:cs="Arial"/>
        </w:rPr>
        <w:t>colour</w:t>
      </w:r>
      <w:proofErr w:type="spellEnd"/>
      <w:r w:rsidRPr="00474F29">
        <w:rPr>
          <w:rFonts w:ascii="Arial Narrow" w:hAnsi="Arial Narrow" w:cs="Arial"/>
        </w:rPr>
        <w:t xml:space="preserve"> codes are provided below.</w:t>
      </w:r>
    </w:p>
    <w:p w:rsidR="00E91D7A" w:rsidRPr="00474F29" w:rsidRDefault="00E91D7A" w:rsidP="00E91D7A">
      <w:pPr>
        <w:pStyle w:val="ListParagraph"/>
        <w:spacing w:line="240" w:lineRule="auto"/>
        <w:ind w:left="360"/>
        <w:jc w:val="both"/>
        <w:rPr>
          <w:rFonts w:ascii="Arial Narrow" w:hAnsi="Arial Narrow" w:cs="Arial"/>
        </w:rPr>
      </w:pPr>
    </w:p>
    <w:p w:rsidR="00E91D7A" w:rsidRDefault="00E91D7A" w:rsidP="00E91D7A">
      <w:pPr>
        <w:spacing w:line="240" w:lineRule="auto"/>
        <w:ind w:left="360"/>
        <w:rPr>
          <w:rFonts w:ascii="Arial Narrow" w:hAnsi="Arial Narrow" w:cs="Arial"/>
          <w:b/>
          <w:i/>
          <w:u w:val="single"/>
        </w:rPr>
      </w:pPr>
      <w:r w:rsidRPr="00386CF7">
        <w:rPr>
          <w:rFonts w:ascii="Arial Narrow" w:hAnsi="Arial Narrow" w:cs="Arial"/>
          <w:b/>
          <w:i/>
          <w:noProof/>
        </w:rPr>
        <w:drawing>
          <wp:inline distT="0" distB="0" distL="0" distR="0" wp14:anchorId="126C2EB5" wp14:editId="5B488269">
            <wp:extent cx="4352925" cy="1418734"/>
            <wp:effectExtent l="19050" t="0" r="9525" b="0"/>
            <wp:docPr id="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4388078" cy="1430191"/>
                    </a:xfrm>
                    <a:prstGeom prst="rect">
                      <a:avLst/>
                    </a:prstGeom>
                    <a:noFill/>
                    <a:ln w="9525">
                      <a:noFill/>
                      <a:miter lim="800000"/>
                      <a:headEnd/>
                      <a:tailEnd/>
                    </a:ln>
                  </pic:spPr>
                </pic:pic>
              </a:graphicData>
            </a:graphic>
          </wp:inline>
        </w:drawing>
      </w:r>
    </w:p>
    <w:p w:rsidR="00E91D7A" w:rsidRDefault="00E91D7A" w:rsidP="00E91D7A">
      <w:pPr>
        <w:spacing w:after="0" w:line="240" w:lineRule="auto"/>
        <w:jc w:val="both"/>
        <w:rPr>
          <w:rFonts w:ascii="Arial Narrow" w:hAnsi="Arial Narrow" w:cs="Arial"/>
          <w:b/>
          <w:i/>
          <w:u w:val="single"/>
        </w:rPr>
      </w:pPr>
    </w:p>
    <w:p w:rsidR="00E91D7A" w:rsidRPr="00CE6AEF" w:rsidRDefault="00E91D7A" w:rsidP="008B55B6">
      <w:pPr>
        <w:pStyle w:val="ListParagraph"/>
        <w:numPr>
          <w:ilvl w:val="0"/>
          <w:numId w:val="45"/>
        </w:numPr>
        <w:spacing w:after="0" w:line="240" w:lineRule="auto"/>
        <w:jc w:val="both"/>
        <w:rPr>
          <w:rFonts w:ascii="Arial Narrow" w:hAnsi="Arial Narrow" w:cs="Arial"/>
          <w:b/>
        </w:rPr>
      </w:pPr>
      <w:r w:rsidRPr="00CE6AEF">
        <w:rPr>
          <w:rFonts w:ascii="Arial Narrow" w:hAnsi="Arial Narrow" w:cs="Arial"/>
          <w:b/>
        </w:rPr>
        <w:t>Acceptable Usage</w:t>
      </w:r>
    </w:p>
    <w:p w:rsidR="00E91D7A" w:rsidRPr="00E91D7A" w:rsidRDefault="00E91D7A" w:rsidP="00E91D7A">
      <w:pPr>
        <w:pStyle w:val="ListParagraph"/>
        <w:spacing w:line="240" w:lineRule="auto"/>
        <w:ind w:left="360"/>
        <w:jc w:val="both"/>
        <w:rPr>
          <w:rFonts w:ascii="Arial Narrow" w:hAnsi="Arial Narrow" w:cs="Arial"/>
        </w:rPr>
      </w:pPr>
      <w:r w:rsidRPr="00474F29">
        <w:rPr>
          <w:rFonts w:ascii="Arial Narrow" w:hAnsi="Arial Narrow" w:cs="Arial"/>
        </w:rPr>
        <w:t xml:space="preserve">The </w:t>
      </w:r>
      <w:r>
        <w:rPr>
          <w:rFonts w:ascii="Arial Narrow" w:hAnsi="Arial Narrow" w:cs="Arial"/>
        </w:rPr>
        <w:t xml:space="preserve">logo can be applied to </w:t>
      </w:r>
      <w:proofErr w:type="spellStart"/>
      <w:r>
        <w:rPr>
          <w:rFonts w:ascii="Arial Narrow" w:hAnsi="Arial Narrow" w:cs="Arial"/>
        </w:rPr>
        <w:t>coloured</w:t>
      </w:r>
      <w:proofErr w:type="spellEnd"/>
      <w:r>
        <w:rPr>
          <w:rFonts w:ascii="Arial Narrow" w:hAnsi="Arial Narrow" w:cs="Arial"/>
        </w:rPr>
        <w:t xml:space="preserve"> backgrounds. Acceptable background </w:t>
      </w:r>
      <w:proofErr w:type="spellStart"/>
      <w:r>
        <w:rPr>
          <w:rFonts w:ascii="Arial Narrow" w:hAnsi="Arial Narrow" w:cs="Arial"/>
        </w:rPr>
        <w:t>colours</w:t>
      </w:r>
      <w:proofErr w:type="spellEnd"/>
      <w:r>
        <w:rPr>
          <w:rFonts w:ascii="Arial Narrow" w:hAnsi="Arial Narrow" w:cs="Arial"/>
        </w:rPr>
        <w:t xml:space="preserve"> are shown below. The selected </w:t>
      </w:r>
      <w:proofErr w:type="spellStart"/>
      <w:r>
        <w:rPr>
          <w:rFonts w:ascii="Arial Narrow" w:hAnsi="Arial Narrow" w:cs="Arial"/>
        </w:rPr>
        <w:t>colours</w:t>
      </w:r>
      <w:proofErr w:type="spellEnd"/>
      <w:r>
        <w:rPr>
          <w:rFonts w:ascii="Arial Narrow" w:hAnsi="Arial Narrow" w:cs="Arial"/>
        </w:rPr>
        <w:t xml:space="preserve"> ensure that the logo and tagline remain clear and readable when applied on different backgrounds. </w:t>
      </w:r>
    </w:p>
    <w:p w:rsidR="00E91D7A" w:rsidRDefault="00E91D7A" w:rsidP="00E91D7A">
      <w:pPr>
        <w:spacing w:line="240" w:lineRule="auto"/>
        <w:ind w:left="360"/>
        <w:jc w:val="both"/>
        <w:rPr>
          <w:rFonts w:ascii="Arial Narrow" w:hAnsi="Arial Narrow" w:cs="Arial"/>
          <w:b/>
          <w:i/>
        </w:rPr>
      </w:pPr>
      <w:r>
        <w:rPr>
          <w:rFonts w:ascii="Arial Narrow" w:hAnsi="Arial Narrow" w:cs="Arial"/>
          <w:b/>
          <w:i/>
          <w:noProof/>
        </w:rPr>
        <w:drawing>
          <wp:inline distT="0" distB="0" distL="0" distR="0" wp14:anchorId="07BFD9E1" wp14:editId="66163725">
            <wp:extent cx="5629275" cy="1763131"/>
            <wp:effectExtent l="19050" t="0" r="0" b="0"/>
            <wp:docPr id="5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srcRect/>
                    <a:stretch>
                      <a:fillRect/>
                    </a:stretch>
                  </pic:blipFill>
                  <pic:spPr bwMode="auto">
                    <a:xfrm>
                      <a:off x="0" y="0"/>
                      <a:ext cx="5631704" cy="1763892"/>
                    </a:xfrm>
                    <a:prstGeom prst="rect">
                      <a:avLst/>
                    </a:prstGeom>
                    <a:noFill/>
                    <a:ln w="9525">
                      <a:noFill/>
                      <a:miter lim="800000"/>
                      <a:headEnd/>
                      <a:tailEnd/>
                    </a:ln>
                  </pic:spPr>
                </pic:pic>
              </a:graphicData>
            </a:graphic>
          </wp:inline>
        </w:drawing>
      </w:r>
    </w:p>
    <w:p w:rsidR="00E91D7A" w:rsidRPr="00030289" w:rsidRDefault="00E91D7A" w:rsidP="00E91D7A">
      <w:pPr>
        <w:spacing w:line="240" w:lineRule="auto"/>
        <w:jc w:val="both"/>
        <w:rPr>
          <w:rFonts w:ascii="Arial Narrow" w:hAnsi="Arial Narrow" w:cs="Arial"/>
          <w:b/>
          <w:i/>
          <w:u w:val="single"/>
        </w:rPr>
      </w:pPr>
    </w:p>
    <w:p w:rsidR="00E91D7A" w:rsidRPr="00CE6AEF" w:rsidRDefault="00E91D7A" w:rsidP="008B55B6">
      <w:pPr>
        <w:pStyle w:val="ListParagraph"/>
        <w:numPr>
          <w:ilvl w:val="0"/>
          <w:numId w:val="45"/>
        </w:numPr>
        <w:spacing w:after="0" w:line="240" w:lineRule="auto"/>
        <w:jc w:val="both"/>
        <w:rPr>
          <w:rFonts w:ascii="Arial Narrow" w:hAnsi="Arial Narrow" w:cs="Arial"/>
          <w:b/>
        </w:rPr>
      </w:pPr>
      <w:r>
        <w:rPr>
          <w:rFonts w:ascii="Arial Narrow" w:hAnsi="Arial Narrow" w:cs="Arial"/>
          <w:b/>
        </w:rPr>
        <w:t>Una</w:t>
      </w:r>
      <w:r w:rsidRPr="00CE6AEF">
        <w:rPr>
          <w:rFonts w:ascii="Arial Narrow" w:hAnsi="Arial Narrow" w:cs="Arial"/>
          <w:b/>
        </w:rPr>
        <w:t>cceptable Usage</w:t>
      </w:r>
    </w:p>
    <w:p w:rsidR="00E91D7A" w:rsidRDefault="00E91D7A" w:rsidP="00E91D7A">
      <w:pPr>
        <w:pStyle w:val="ListParagraph"/>
        <w:spacing w:line="240" w:lineRule="auto"/>
        <w:ind w:left="360"/>
        <w:jc w:val="both"/>
        <w:rPr>
          <w:rFonts w:ascii="Arial Narrow" w:hAnsi="Arial Narrow" w:cs="Arial"/>
        </w:rPr>
      </w:pPr>
      <w:r>
        <w:rPr>
          <w:rFonts w:ascii="Arial Narrow" w:hAnsi="Arial Narrow" w:cs="Arial"/>
        </w:rPr>
        <w:t xml:space="preserve">Do keep in mind that logo must always remain strong and legible. Below are examples of unacceptable background </w:t>
      </w:r>
      <w:proofErr w:type="spellStart"/>
      <w:r>
        <w:rPr>
          <w:rFonts w:ascii="Arial Narrow" w:hAnsi="Arial Narrow" w:cs="Arial"/>
        </w:rPr>
        <w:t>colours</w:t>
      </w:r>
      <w:proofErr w:type="spellEnd"/>
      <w:r>
        <w:rPr>
          <w:rFonts w:ascii="Arial Narrow" w:hAnsi="Arial Narrow" w:cs="Arial"/>
        </w:rPr>
        <w:t xml:space="preserve"> that do not work against the logo.</w:t>
      </w:r>
    </w:p>
    <w:p w:rsidR="00E91D7A" w:rsidRPr="00030289" w:rsidRDefault="00E91D7A" w:rsidP="00E91D7A">
      <w:pPr>
        <w:spacing w:line="240" w:lineRule="auto"/>
        <w:jc w:val="both"/>
        <w:rPr>
          <w:rFonts w:ascii="Arial Narrow" w:hAnsi="Arial Narrow" w:cs="Arial"/>
          <w:b/>
          <w:i/>
          <w:u w:val="single"/>
        </w:rPr>
      </w:pPr>
    </w:p>
    <w:p w:rsidR="00E91D7A" w:rsidRPr="00E91D7A" w:rsidRDefault="00E91D7A" w:rsidP="00E91D7A">
      <w:pPr>
        <w:spacing w:line="240" w:lineRule="auto"/>
        <w:ind w:left="360"/>
        <w:jc w:val="both"/>
        <w:rPr>
          <w:rFonts w:ascii="Arial Narrow" w:hAnsi="Arial Narrow" w:cs="Arial"/>
          <w:b/>
          <w:i/>
          <w:u w:val="single"/>
        </w:rPr>
      </w:pPr>
      <w:r w:rsidRPr="00765AA5">
        <w:rPr>
          <w:rFonts w:ascii="Arial Narrow" w:hAnsi="Arial Narrow" w:cs="Arial"/>
          <w:b/>
          <w:i/>
          <w:noProof/>
        </w:rPr>
        <w:drawing>
          <wp:inline distT="0" distB="0" distL="0" distR="0" wp14:anchorId="7D4E7F4C" wp14:editId="47768649">
            <wp:extent cx="5629275" cy="1798524"/>
            <wp:effectExtent l="19050" t="0" r="9525" b="0"/>
            <wp:docPr id="6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srcRect/>
                    <a:stretch>
                      <a:fillRect/>
                    </a:stretch>
                  </pic:blipFill>
                  <pic:spPr bwMode="auto">
                    <a:xfrm>
                      <a:off x="0" y="0"/>
                      <a:ext cx="5640938" cy="1802250"/>
                    </a:xfrm>
                    <a:prstGeom prst="rect">
                      <a:avLst/>
                    </a:prstGeom>
                    <a:noFill/>
                    <a:ln w="9525">
                      <a:noFill/>
                      <a:miter lim="800000"/>
                      <a:headEnd/>
                      <a:tailEnd/>
                    </a:ln>
                  </pic:spPr>
                </pic:pic>
              </a:graphicData>
            </a:graphic>
          </wp:inline>
        </w:drawing>
      </w:r>
    </w:p>
    <w:p w:rsidR="00E91D7A" w:rsidRDefault="00E91D7A" w:rsidP="008B55B6">
      <w:pPr>
        <w:pStyle w:val="ListParagraph"/>
        <w:numPr>
          <w:ilvl w:val="0"/>
          <w:numId w:val="45"/>
        </w:numPr>
        <w:spacing w:after="0" w:line="240" w:lineRule="auto"/>
        <w:jc w:val="both"/>
        <w:rPr>
          <w:rFonts w:ascii="Arial Narrow" w:hAnsi="Arial Narrow" w:cs="Arial"/>
          <w:b/>
        </w:rPr>
      </w:pPr>
      <w:r>
        <w:rPr>
          <w:rFonts w:ascii="Arial Narrow" w:hAnsi="Arial Narrow" w:cs="Arial"/>
          <w:b/>
        </w:rPr>
        <w:lastRenderedPageBreak/>
        <w:t xml:space="preserve">Secondary </w:t>
      </w:r>
      <w:proofErr w:type="spellStart"/>
      <w:r>
        <w:rPr>
          <w:rFonts w:ascii="Arial Narrow" w:hAnsi="Arial Narrow" w:cs="Arial"/>
          <w:b/>
        </w:rPr>
        <w:t>Colours</w:t>
      </w:r>
      <w:proofErr w:type="spellEnd"/>
    </w:p>
    <w:p w:rsidR="00E91D7A" w:rsidRDefault="00E91D7A" w:rsidP="00E91D7A">
      <w:pPr>
        <w:pStyle w:val="ListParagraph"/>
        <w:spacing w:line="240" w:lineRule="auto"/>
        <w:ind w:left="360"/>
        <w:jc w:val="both"/>
        <w:rPr>
          <w:rFonts w:ascii="Arial Narrow" w:hAnsi="Arial Narrow" w:cs="Arial"/>
        </w:rPr>
      </w:pPr>
      <w:r w:rsidRPr="00C21403">
        <w:rPr>
          <w:rFonts w:ascii="Arial Narrow" w:hAnsi="Arial Narrow" w:cs="Arial"/>
        </w:rPr>
        <w:t xml:space="preserve">There are four secondary </w:t>
      </w:r>
      <w:proofErr w:type="spellStart"/>
      <w:r w:rsidRPr="00C21403">
        <w:rPr>
          <w:rFonts w:ascii="Arial Narrow" w:hAnsi="Arial Narrow" w:cs="Arial"/>
        </w:rPr>
        <w:t>colours</w:t>
      </w:r>
      <w:proofErr w:type="spellEnd"/>
      <w:r w:rsidRPr="00C21403">
        <w:rPr>
          <w:rFonts w:ascii="Arial Narrow" w:hAnsi="Arial Narrow" w:cs="Arial"/>
        </w:rPr>
        <w:t xml:space="preserve"> that make-up the MIDA corporate </w:t>
      </w:r>
      <w:proofErr w:type="spellStart"/>
      <w:r w:rsidRPr="00C21403">
        <w:rPr>
          <w:rFonts w:ascii="Arial Narrow" w:hAnsi="Arial Narrow" w:cs="Arial"/>
        </w:rPr>
        <w:t>colours</w:t>
      </w:r>
      <w:proofErr w:type="spellEnd"/>
      <w:r w:rsidRPr="00C21403">
        <w:rPr>
          <w:rFonts w:ascii="Arial Narrow" w:hAnsi="Arial Narrow" w:cs="Arial"/>
        </w:rPr>
        <w:t>.</w:t>
      </w:r>
    </w:p>
    <w:p w:rsidR="00E91D7A" w:rsidRPr="00C21403" w:rsidRDefault="00E91D7A" w:rsidP="00E91D7A">
      <w:pPr>
        <w:pStyle w:val="ListParagraph"/>
        <w:spacing w:line="240" w:lineRule="auto"/>
        <w:ind w:left="360"/>
        <w:jc w:val="both"/>
        <w:rPr>
          <w:rFonts w:ascii="Arial Narrow" w:hAnsi="Arial Narrow" w:cs="Arial"/>
        </w:rPr>
      </w:pPr>
      <w:r>
        <w:rPr>
          <w:noProof/>
        </w:rPr>
        <w:drawing>
          <wp:inline distT="0" distB="0" distL="0" distR="0" wp14:anchorId="290A8C24" wp14:editId="14AF10F4">
            <wp:extent cx="5888990" cy="17736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888990" cy="1773618"/>
                    </a:xfrm>
                    <a:prstGeom prst="rect">
                      <a:avLst/>
                    </a:prstGeom>
                  </pic:spPr>
                </pic:pic>
              </a:graphicData>
            </a:graphic>
          </wp:inline>
        </w:drawing>
      </w:r>
    </w:p>
    <w:p w:rsidR="00E91D7A" w:rsidRDefault="00E91D7A" w:rsidP="00E91D7A">
      <w:pPr>
        <w:pStyle w:val="ListParagraph"/>
        <w:spacing w:line="240" w:lineRule="auto"/>
        <w:ind w:left="360"/>
        <w:jc w:val="both"/>
        <w:rPr>
          <w:rFonts w:ascii="Arial Narrow" w:hAnsi="Arial Narrow" w:cs="Arial"/>
          <w:b/>
        </w:rPr>
      </w:pPr>
    </w:p>
    <w:p w:rsidR="00E91D7A" w:rsidRDefault="00E91D7A" w:rsidP="008B55B6">
      <w:pPr>
        <w:pStyle w:val="ListParagraph"/>
        <w:numPr>
          <w:ilvl w:val="0"/>
          <w:numId w:val="45"/>
        </w:numPr>
        <w:spacing w:after="0" w:line="240" w:lineRule="auto"/>
        <w:jc w:val="both"/>
        <w:rPr>
          <w:rFonts w:ascii="Arial Narrow" w:hAnsi="Arial Narrow" w:cs="Arial"/>
          <w:b/>
        </w:rPr>
      </w:pPr>
      <w:proofErr w:type="spellStart"/>
      <w:r>
        <w:rPr>
          <w:rFonts w:ascii="Arial Narrow" w:hAnsi="Arial Narrow" w:cs="Arial"/>
          <w:b/>
        </w:rPr>
        <w:t>Colour</w:t>
      </w:r>
      <w:proofErr w:type="spellEnd"/>
      <w:r>
        <w:rPr>
          <w:rFonts w:ascii="Arial Narrow" w:hAnsi="Arial Narrow" w:cs="Arial"/>
          <w:b/>
        </w:rPr>
        <w:t xml:space="preserve"> Swatch for Digital Creative</w:t>
      </w:r>
    </w:p>
    <w:p w:rsidR="00E91D7A" w:rsidRPr="00030289" w:rsidRDefault="00E91D7A" w:rsidP="00E91D7A">
      <w:pPr>
        <w:spacing w:line="240" w:lineRule="auto"/>
        <w:ind w:left="360"/>
        <w:jc w:val="both"/>
        <w:rPr>
          <w:rFonts w:ascii="Arial Narrow" w:hAnsi="Arial Narrow" w:cs="Arial"/>
          <w:b/>
          <w:u w:val="single"/>
        </w:rPr>
      </w:pPr>
    </w:p>
    <w:p w:rsidR="00E91D7A" w:rsidRDefault="00E91D7A" w:rsidP="00E91D7A">
      <w:pPr>
        <w:pStyle w:val="Heading4"/>
        <w:jc w:val="right"/>
        <w:rPr>
          <w:rFonts w:ascii="Arial Narrow" w:hAnsi="Arial Narrow" w:cs="Arial"/>
          <w:lang w:val="sv-SE"/>
        </w:rPr>
      </w:pPr>
    </w:p>
    <w:p w:rsidR="00E91D7A" w:rsidRPr="00B363A4" w:rsidRDefault="00E91D7A" w:rsidP="00B363A4">
      <w:pPr>
        <w:spacing w:line="240" w:lineRule="auto"/>
        <w:ind w:left="360"/>
        <w:rPr>
          <w:lang w:val="sv-SE"/>
        </w:rPr>
      </w:pPr>
      <w:r>
        <w:rPr>
          <w:noProof/>
        </w:rPr>
        <w:drawing>
          <wp:inline distT="0" distB="0" distL="0" distR="0" wp14:anchorId="18AF010F" wp14:editId="0CC86E46">
            <wp:extent cx="5844409" cy="196850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844409" cy="1968500"/>
                    </a:xfrm>
                    <a:prstGeom prst="rect">
                      <a:avLst/>
                    </a:prstGeom>
                  </pic:spPr>
                </pic:pic>
              </a:graphicData>
            </a:graphic>
          </wp:inline>
        </w:drawing>
      </w:r>
    </w:p>
    <w:p w:rsidR="00286111" w:rsidRDefault="00286111" w:rsidP="001E282E">
      <w:pPr>
        <w:jc w:val="center"/>
        <w:rPr>
          <w:rFonts w:ascii="Arial" w:hAnsi="Arial" w:cs="Arial"/>
          <w:b/>
          <w:sz w:val="24"/>
          <w:szCs w:val="24"/>
          <w:u w:val="single"/>
        </w:rPr>
      </w:pPr>
    </w:p>
    <w:p w:rsidR="00286111" w:rsidRDefault="00286111" w:rsidP="001E282E">
      <w:pPr>
        <w:jc w:val="center"/>
        <w:rPr>
          <w:rFonts w:ascii="Arial" w:hAnsi="Arial" w:cs="Arial"/>
          <w:b/>
          <w:sz w:val="24"/>
          <w:szCs w:val="24"/>
          <w:u w:val="single"/>
        </w:rPr>
      </w:pPr>
    </w:p>
    <w:p w:rsidR="00286111" w:rsidRDefault="00286111" w:rsidP="001E282E">
      <w:pPr>
        <w:jc w:val="center"/>
        <w:rPr>
          <w:rFonts w:ascii="Arial" w:hAnsi="Arial" w:cs="Arial"/>
          <w:b/>
          <w:sz w:val="24"/>
          <w:szCs w:val="24"/>
          <w:u w:val="single"/>
        </w:rPr>
      </w:pPr>
    </w:p>
    <w:p w:rsidR="00286111" w:rsidRDefault="00286111" w:rsidP="001E282E">
      <w:pPr>
        <w:jc w:val="center"/>
        <w:rPr>
          <w:rFonts w:ascii="Arial" w:hAnsi="Arial" w:cs="Arial"/>
          <w:b/>
          <w:sz w:val="24"/>
          <w:szCs w:val="24"/>
          <w:u w:val="single"/>
        </w:rPr>
      </w:pPr>
    </w:p>
    <w:p w:rsidR="00286111" w:rsidRDefault="00286111" w:rsidP="001E282E">
      <w:pPr>
        <w:jc w:val="center"/>
        <w:rPr>
          <w:rFonts w:ascii="Arial" w:hAnsi="Arial" w:cs="Arial"/>
          <w:b/>
          <w:sz w:val="24"/>
          <w:szCs w:val="24"/>
          <w:u w:val="single"/>
        </w:rPr>
      </w:pPr>
    </w:p>
    <w:p w:rsidR="00286111" w:rsidRDefault="00286111" w:rsidP="001E282E">
      <w:pPr>
        <w:jc w:val="center"/>
        <w:rPr>
          <w:rFonts w:ascii="Arial" w:hAnsi="Arial" w:cs="Arial"/>
          <w:b/>
          <w:sz w:val="24"/>
          <w:szCs w:val="24"/>
          <w:u w:val="single"/>
        </w:rPr>
      </w:pPr>
    </w:p>
    <w:p w:rsidR="00286111" w:rsidRDefault="00286111" w:rsidP="001E282E">
      <w:pPr>
        <w:jc w:val="center"/>
        <w:rPr>
          <w:rFonts w:ascii="Arial" w:hAnsi="Arial" w:cs="Arial"/>
          <w:b/>
          <w:sz w:val="24"/>
          <w:szCs w:val="24"/>
          <w:u w:val="single"/>
        </w:rPr>
      </w:pPr>
    </w:p>
    <w:p w:rsidR="00286111" w:rsidRDefault="00286111" w:rsidP="001E282E">
      <w:pPr>
        <w:jc w:val="center"/>
        <w:rPr>
          <w:rFonts w:ascii="Arial" w:hAnsi="Arial" w:cs="Arial"/>
          <w:b/>
          <w:sz w:val="24"/>
          <w:szCs w:val="24"/>
          <w:u w:val="single"/>
        </w:rPr>
      </w:pPr>
    </w:p>
    <w:p w:rsidR="00286111" w:rsidRDefault="00286111" w:rsidP="001E282E">
      <w:pPr>
        <w:jc w:val="center"/>
        <w:rPr>
          <w:rFonts w:ascii="Arial" w:hAnsi="Arial" w:cs="Arial"/>
          <w:b/>
          <w:sz w:val="24"/>
          <w:szCs w:val="24"/>
          <w:u w:val="single"/>
        </w:rPr>
      </w:pPr>
    </w:p>
    <w:p w:rsidR="00286111" w:rsidRDefault="00286111" w:rsidP="001E282E">
      <w:pPr>
        <w:jc w:val="center"/>
        <w:rPr>
          <w:rFonts w:ascii="Arial" w:hAnsi="Arial" w:cs="Arial"/>
          <w:b/>
          <w:sz w:val="24"/>
          <w:szCs w:val="24"/>
          <w:u w:val="single"/>
        </w:rPr>
      </w:pPr>
    </w:p>
    <w:p w:rsidR="001E282E" w:rsidRDefault="0032155D" w:rsidP="001E282E">
      <w:pPr>
        <w:jc w:val="center"/>
        <w:rPr>
          <w:rFonts w:ascii="Arial" w:hAnsi="Arial" w:cs="Arial"/>
          <w:b/>
          <w:sz w:val="24"/>
          <w:szCs w:val="24"/>
          <w:u w:val="single"/>
        </w:rPr>
      </w:pPr>
      <w:r>
        <w:rPr>
          <w:rFonts w:ascii="Arial" w:hAnsi="Arial" w:cs="Arial"/>
          <w:b/>
          <w:sz w:val="24"/>
          <w:szCs w:val="24"/>
          <w:u w:val="single"/>
        </w:rPr>
        <w:lastRenderedPageBreak/>
        <w:t xml:space="preserve">BAB </w:t>
      </w:r>
      <w:r w:rsidR="00B363A4">
        <w:rPr>
          <w:rFonts w:ascii="Arial" w:hAnsi="Arial" w:cs="Arial"/>
          <w:b/>
          <w:sz w:val="24"/>
          <w:szCs w:val="24"/>
          <w:u w:val="single"/>
        </w:rPr>
        <w:t>5</w:t>
      </w:r>
    </w:p>
    <w:p w:rsidR="00A477E2" w:rsidRDefault="00A477E2" w:rsidP="00A477E2">
      <w:pPr>
        <w:pStyle w:val="NoSpacing"/>
      </w:pPr>
    </w:p>
    <w:p w:rsidR="001E282E" w:rsidRPr="00EE1304" w:rsidRDefault="001E282E" w:rsidP="00337ABD">
      <w:pPr>
        <w:pStyle w:val="ListParagraph"/>
        <w:numPr>
          <w:ilvl w:val="0"/>
          <w:numId w:val="11"/>
        </w:numPr>
        <w:spacing w:after="0" w:line="360" w:lineRule="auto"/>
        <w:ind w:left="720" w:hanging="720"/>
        <w:jc w:val="both"/>
        <w:rPr>
          <w:rFonts w:ascii="Arial" w:hAnsi="Arial" w:cs="Arial"/>
          <w:b/>
          <w:sz w:val="24"/>
          <w:szCs w:val="24"/>
          <w:u w:val="single"/>
        </w:rPr>
      </w:pPr>
      <w:r w:rsidRPr="00EE1304">
        <w:rPr>
          <w:rFonts w:ascii="Arial" w:hAnsi="Arial" w:cs="Arial"/>
          <w:b/>
          <w:sz w:val="24"/>
          <w:szCs w:val="24"/>
          <w:u w:val="single"/>
        </w:rPr>
        <w:t>PENGALAMAN</w:t>
      </w:r>
      <w:r>
        <w:rPr>
          <w:rFonts w:ascii="Arial" w:hAnsi="Arial" w:cs="Arial"/>
          <w:b/>
          <w:sz w:val="24"/>
          <w:szCs w:val="24"/>
          <w:u w:val="single"/>
        </w:rPr>
        <w:t xml:space="preserve"> SYARIKAT</w:t>
      </w:r>
    </w:p>
    <w:p w:rsidR="001E282E" w:rsidRPr="003C2799" w:rsidRDefault="001E282E" w:rsidP="00A477E2">
      <w:pPr>
        <w:pStyle w:val="NoSpacing"/>
        <w:rPr>
          <w:lang w:val="sv-SE"/>
        </w:rPr>
      </w:pPr>
    </w:p>
    <w:p w:rsidR="000A4752" w:rsidRPr="00A477E2" w:rsidRDefault="001E282E" w:rsidP="00286111">
      <w:pPr>
        <w:spacing w:line="360" w:lineRule="auto"/>
        <w:ind w:left="720"/>
        <w:jc w:val="both"/>
        <w:rPr>
          <w:rFonts w:ascii="Arial" w:hAnsi="Arial" w:cs="Arial"/>
          <w:sz w:val="24"/>
          <w:szCs w:val="24"/>
          <w:lang w:val="sv-SE"/>
        </w:rPr>
      </w:pPr>
      <w:r w:rsidRPr="003C2799">
        <w:rPr>
          <w:rFonts w:ascii="Arial" w:hAnsi="Arial" w:cs="Arial"/>
          <w:sz w:val="24"/>
          <w:szCs w:val="24"/>
          <w:lang w:val="sv-SE"/>
        </w:rPr>
        <w:t xml:space="preserve">Senarai </w:t>
      </w:r>
      <w:r w:rsidR="005E7703">
        <w:rPr>
          <w:rFonts w:ascii="Arial" w:hAnsi="Arial" w:cs="Arial"/>
          <w:sz w:val="24"/>
          <w:szCs w:val="24"/>
          <w:lang w:val="sv-SE"/>
        </w:rPr>
        <w:t>perkhidmatan</w:t>
      </w:r>
      <w:r w:rsidRPr="003C2799">
        <w:rPr>
          <w:rFonts w:ascii="Arial" w:hAnsi="Arial" w:cs="Arial"/>
          <w:sz w:val="24"/>
          <w:szCs w:val="24"/>
          <w:lang w:val="sv-SE"/>
        </w:rPr>
        <w:t xml:space="preserve"> yang sama yang </w:t>
      </w:r>
      <w:r w:rsidR="005E7703">
        <w:rPr>
          <w:rFonts w:ascii="Arial" w:hAnsi="Arial" w:cs="Arial"/>
          <w:sz w:val="24"/>
          <w:szCs w:val="24"/>
          <w:lang w:val="sv-SE"/>
        </w:rPr>
        <w:t>pernah dibekalkan</w:t>
      </w:r>
      <w:r w:rsidRPr="003C2799">
        <w:rPr>
          <w:rFonts w:ascii="Arial" w:hAnsi="Arial" w:cs="Arial"/>
          <w:sz w:val="24"/>
          <w:szCs w:val="24"/>
          <w:lang w:val="sv-SE"/>
        </w:rPr>
        <w:t xml:space="preserve"> dalam tempoh tiga tahu</w:t>
      </w:r>
      <w:r w:rsidR="00A477E2">
        <w:rPr>
          <w:rFonts w:ascii="Arial" w:hAnsi="Arial" w:cs="Arial"/>
          <w:sz w:val="24"/>
          <w:szCs w:val="24"/>
          <w:lang w:val="sv-SE"/>
        </w:rPr>
        <w:t>n terakhir mengikut kronologi:-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35"/>
        <w:gridCol w:w="3768"/>
        <w:gridCol w:w="1954"/>
        <w:gridCol w:w="1440"/>
      </w:tblGrid>
      <w:tr w:rsidR="001E282E" w:rsidRPr="003C2799" w:rsidTr="001E282E">
        <w:tc>
          <w:tcPr>
            <w:tcW w:w="603"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lang w:val="sv-SE"/>
              </w:rPr>
            </w:pPr>
            <w:r w:rsidRPr="00B2399D">
              <w:rPr>
                <w:rFonts w:ascii="Arial" w:hAnsi="Arial" w:cs="Arial"/>
                <w:b/>
                <w:sz w:val="24"/>
                <w:szCs w:val="24"/>
                <w:lang w:val="sv-SE"/>
              </w:rPr>
              <w:t>No.</w:t>
            </w:r>
          </w:p>
        </w:tc>
        <w:tc>
          <w:tcPr>
            <w:tcW w:w="2135"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lang w:val="sv-SE"/>
              </w:rPr>
            </w:pPr>
            <w:r w:rsidRPr="00B2399D">
              <w:rPr>
                <w:rFonts w:ascii="Arial" w:hAnsi="Arial" w:cs="Arial"/>
                <w:b/>
                <w:sz w:val="24"/>
                <w:szCs w:val="24"/>
                <w:lang w:val="sv-SE"/>
              </w:rPr>
              <w:t>Butiran Kontrak</w:t>
            </w:r>
          </w:p>
        </w:tc>
        <w:tc>
          <w:tcPr>
            <w:tcW w:w="3768"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rPr>
            </w:pPr>
            <w:r w:rsidRPr="00B2399D">
              <w:rPr>
                <w:rFonts w:ascii="Arial" w:hAnsi="Arial" w:cs="Arial"/>
                <w:b/>
                <w:sz w:val="24"/>
                <w:szCs w:val="24"/>
                <w:lang w:val="sv-SE"/>
              </w:rPr>
              <w:t>Nam</w:t>
            </w:r>
            <w:r w:rsidRPr="00B2399D">
              <w:rPr>
                <w:rFonts w:ascii="Arial" w:hAnsi="Arial" w:cs="Arial"/>
                <w:b/>
                <w:sz w:val="24"/>
                <w:szCs w:val="24"/>
              </w:rPr>
              <w:t xml:space="preserve">a </w:t>
            </w:r>
            <w:proofErr w:type="spellStart"/>
            <w:r w:rsidRPr="00B2399D">
              <w:rPr>
                <w:rFonts w:ascii="Arial" w:hAnsi="Arial" w:cs="Arial"/>
                <w:b/>
                <w:sz w:val="24"/>
                <w:szCs w:val="24"/>
              </w:rPr>
              <w:t>Pelanggan</w:t>
            </w:r>
            <w:proofErr w:type="spellEnd"/>
          </w:p>
          <w:p w:rsidR="001E282E" w:rsidRPr="00B2399D" w:rsidRDefault="001E282E" w:rsidP="00B2399D">
            <w:pPr>
              <w:pStyle w:val="NoSpacing"/>
              <w:jc w:val="center"/>
              <w:rPr>
                <w:rFonts w:ascii="Arial" w:hAnsi="Arial" w:cs="Arial"/>
                <w:b/>
                <w:sz w:val="24"/>
                <w:szCs w:val="24"/>
              </w:rPr>
            </w:pPr>
            <w:proofErr w:type="spellStart"/>
            <w:r w:rsidRPr="00B2399D">
              <w:rPr>
                <w:rFonts w:ascii="Arial" w:hAnsi="Arial" w:cs="Arial"/>
                <w:b/>
                <w:sz w:val="24"/>
                <w:szCs w:val="24"/>
              </w:rPr>
              <w:t>dan</w:t>
            </w:r>
            <w:proofErr w:type="spellEnd"/>
            <w:r w:rsidRPr="00B2399D">
              <w:rPr>
                <w:rFonts w:ascii="Arial" w:hAnsi="Arial" w:cs="Arial"/>
                <w:b/>
                <w:sz w:val="24"/>
                <w:szCs w:val="24"/>
              </w:rPr>
              <w:t xml:space="preserve"> </w:t>
            </w:r>
            <w:proofErr w:type="spellStart"/>
            <w:r w:rsidRPr="00B2399D">
              <w:rPr>
                <w:rFonts w:ascii="Arial" w:hAnsi="Arial" w:cs="Arial"/>
                <w:b/>
                <w:sz w:val="24"/>
                <w:szCs w:val="24"/>
              </w:rPr>
              <w:t>Alamat</w:t>
            </w:r>
            <w:proofErr w:type="spellEnd"/>
          </w:p>
        </w:tc>
        <w:tc>
          <w:tcPr>
            <w:tcW w:w="1954"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rPr>
            </w:pPr>
            <w:proofErr w:type="spellStart"/>
            <w:r w:rsidRPr="00B2399D">
              <w:rPr>
                <w:rFonts w:ascii="Arial" w:hAnsi="Arial" w:cs="Arial"/>
                <w:b/>
                <w:sz w:val="24"/>
                <w:szCs w:val="24"/>
              </w:rPr>
              <w:t>Jumlah</w:t>
            </w:r>
            <w:proofErr w:type="spellEnd"/>
          </w:p>
          <w:p w:rsidR="001E282E" w:rsidRPr="00B2399D" w:rsidRDefault="001E282E" w:rsidP="00B2399D">
            <w:pPr>
              <w:pStyle w:val="NoSpacing"/>
              <w:jc w:val="center"/>
              <w:rPr>
                <w:rFonts w:ascii="Arial" w:hAnsi="Arial" w:cs="Arial"/>
                <w:b/>
                <w:sz w:val="24"/>
                <w:szCs w:val="24"/>
              </w:rPr>
            </w:pPr>
            <w:proofErr w:type="spellStart"/>
            <w:r w:rsidRPr="00B2399D">
              <w:rPr>
                <w:rFonts w:ascii="Arial" w:hAnsi="Arial" w:cs="Arial"/>
                <w:b/>
                <w:sz w:val="24"/>
                <w:szCs w:val="24"/>
              </w:rPr>
              <w:t>Kontrak</w:t>
            </w:r>
            <w:proofErr w:type="spellEnd"/>
            <w:r w:rsidRPr="00B2399D">
              <w:rPr>
                <w:rFonts w:ascii="Arial" w:hAnsi="Arial" w:cs="Arial"/>
                <w:b/>
                <w:sz w:val="24"/>
                <w:szCs w:val="24"/>
              </w:rPr>
              <w:t xml:space="preserve"> (RM)</w:t>
            </w:r>
          </w:p>
        </w:tc>
        <w:tc>
          <w:tcPr>
            <w:tcW w:w="1440"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rPr>
            </w:pPr>
            <w:proofErr w:type="spellStart"/>
            <w:r w:rsidRPr="00B2399D">
              <w:rPr>
                <w:rFonts w:ascii="Arial" w:hAnsi="Arial" w:cs="Arial"/>
                <w:b/>
                <w:sz w:val="24"/>
                <w:szCs w:val="24"/>
              </w:rPr>
              <w:t>Tarikh</w:t>
            </w:r>
            <w:proofErr w:type="spellEnd"/>
            <w:r w:rsidRPr="00B2399D">
              <w:rPr>
                <w:rFonts w:ascii="Arial" w:hAnsi="Arial" w:cs="Arial"/>
                <w:b/>
                <w:sz w:val="24"/>
                <w:szCs w:val="24"/>
              </w:rPr>
              <w:t xml:space="preserve"> </w:t>
            </w:r>
            <w:proofErr w:type="spellStart"/>
            <w:r w:rsidRPr="00B2399D">
              <w:rPr>
                <w:rFonts w:ascii="Arial" w:hAnsi="Arial" w:cs="Arial"/>
                <w:b/>
                <w:sz w:val="24"/>
                <w:szCs w:val="24"/>
              </w:rPr>
              <w:t>Siap</w:t>
            </w:r>
            <w:proofErr w:type="spellEnd"/>
          </w:p>
        </w:tc>
      </w:tr>
      <w:tr w:rsidR="001E282E" w:rsidRPr="003C2799" w:rsidTr="001E282E">
        <w:trPr>
          <w:trHeight w:val="2312"/>
        </w:trPr>
        <w:tc>
          <w:tcPr>
            <w:tcW w:w="603"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2135"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3768"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1954"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1440"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r>
    </w:tbl>
    <w:p w:rsidR="001E282E" w:rsidRPr="003C2799" w:rsidRDefault="001E282E" w:rsidP="001E282E">
      <w:pPr>
        <w:spacing w:line="360" w:lineRule="auto"/>
        <w:ind w:left="720"/>
        <w:jc w:val="both"/>
        <w:rPr>
          <w:rFonts w:ascii="Arial" w:hAnsi="Arial" w:cs="Arial"/>
          <w:sz w:val="24"/>
          <w:szCs w:val="24"/>
        </w:rPr>
      </w:pPr>
    </w:p>
    <w:p w:rsidR="001E282E" w:rsidRPr="003C2799" w:rsidRDefault="001E282E" w:rsidP="00337ABD">
      <w:pPr>
        <w:pStyle w:val="ListParagraph"/>
        <w:numPr>
          <w:ilvl w:val="0"/>
          <w:numId w:val="11"/>
        </w:numPr>
        <w:spacing w:after="0" w:line="360" w:lineRule="auto"/>
        <w:ind w:left="720" w:hanging="720"/>
        <w:jc w:val="both"/>
        <w:rPr>
          <w:rFonts w:ascii="Arial" w:hAnsi="Arial" w:cs="Arial"/>
          <w:b/>
          <w:sz w:val="24"/>
          <w:szCs w:val="24"/>
          <w:u w:val="single"/>
        </w:rPr>
      </w:pPr>
      <w:r w:rsidRPr="003C2799">
        <w:rPr>
          <w:rFonts w:ascii="Arial" w:hAnsi="Arial" w:cs="Arial"/>
          <w:b/>
          <w:sz w:val="24"/>
          <w:szCs w:val="24"/>
          <w:u w:val="single"/>
        </w:rPr>
        <w:t>PROJEK YANG SEDANG DILAKSANAKAN</w:t>
      </w:r>
    </w:p>
    <w:p w:rsidR="001E282E" w:rsidRPr="003C2799" w:rsidRDefault="001E282E" w:rsidP="00A477E2">
      <w:pPr>
        <w:pStyle w:val="NoSpacing"/>
      </w:pPr>
    </w:p>
    <w:p w:rsidR="001E282E" w:rsidRPr="003C2799" w:rsidRDefault="001E282E" w:rsidP="001E282E">
      <w:pPr>
        <w:spacing w:line="360" w:lineRule="auto"/>
        <w:ind w:left="720"/>
        <w:jc w:val="both"/>
        <w:rPr>
          <w:rFonts w:ascii="Arial" w:hAnsi="Arial" w:cs="Arial"/>
          <w:sz w:val="24"/>
          <w:szCs w:val="24"/>
        </w:rPr>
      </w:pPr>
      <w:proofErr w:type="spellStart"/>
      <w:r w:rsidRPr="003C2799">
        <w:rPr>
          <w:rFonts w:ascii="Arial" w:hAnsi="Arial" w:cs="Arial"/>
          <w:sz w:val="24"/>
          <w:szCs w:val="24"/>
        </w:rPr>
        <w:t>Senarai</w:t>
      </w:r>
      <w:proofErr w:type="spellEnd"/>
      <w:r w:rsidRPr="003C2799">
        <w:rPr>
          <w:rFonts w:ascii="Arial" w:hAnsi="Arial" w:cs="Arial"/>
          <w:sz w:val="24"/>
          <w:szCs w:val="24"/>
        </w:rPr>
        <w:t xml:space="preserve"> </w:t>
      </w:r>
      <w:proofErr w:type="spellStart"/>
      <w:r w:rsidRPr="003C2799">
        <w:rPr>
          <w:rFonts w:ascii="Arial" w:hAnsi="Arial" w:cs="Arial"/>
          <w:sz w:val="24"/>
          <w:szCs w:val="24"/>
        </w:rPr>
        <w:t>p</w:t>
      </w:r>
      <w:r w:rsidR="005E7703">
        <w:rPr>
          <w:rFonts w:ascii="Arial" w:hAnsi="Arial" w:cs="Arial"/>
          <w:sz w:val="24"/>
          <w:szCs w:val="24"/>
        </w:rPr>
        <w:t>erkhidmatan</w:t>
      </w:r>
      <w:proofErr w:type="spellEnd"/>
      <w:r w:rsidRPr="003C2799">
        <w:rPr>
          <w:rFonts w:ascii="Arial" w:hAnsi="Arial" w:cs="Arial"/>
          <w:sz w:val="24"/>
          <w:szCs w:val="24"/>
        </w:rPr>
        <w:t>:-</w:t>
      </w:r>
    </w:p>
    <w:tbl>
      <w:tblPr>
        <w:tblW w:w="989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607"/>
        <w:gridCol w:w="1800"/>
        <w:gridCol w:w="1530"/>
        <w:gridCol w:w="1620"/>
        <w:gridCol w:w="1710"/>
      </w:tblGrid>
      <w:tr w:rsidR="007F2485" w:rsidRPr="003C2799" w:rsidTr="007F2485">
        <w:trPr>
          <w:trHeight w:val="881"/>
        </w:trPr>
        <w:tc>
          <w:tcPr>
            <w:tcW w:w="630" w:type="dxa"/>
            <w:tcBorders>
              <w:bottom w:val="single" w:sz="4" w:space="0" w:color="auto"/>
            </w:tcBorders>
            <w:vAlign w:val="center"/>
          </w:tcPr>
          <w:p w:rsidR="007F2485" w:rsidRPr="00EB0D4B" w:rsidRDefault="007F2485" w:rsidP="00EB0D4B">
            <w:pPr>
              <w:pStyle w:val="NoSpacing"/>
              <w:jc w:val="center"/>
              <w:rPr>
                <w:rFonts w:ascii="Arial" w:hAnsi="Arial" w:cs="Arial"/>
                <w:b/>
                <w:sz w:val="24"/>
                <w:szCs w:val="24"/>
              </w:rPr>
            </w:pPr>
            <w:r w:rsidRPr="00EB0D4B">
              <w:rPr>
                <w:rFonts w:ascii="Arial" w:hAnsi="Arial" w:cs="Arial"/>
                <w:b/>
                <w:sz w:val="24"/>
                <w:szCs w:val="24"/>
              </w:rPr>
              <w:t>No.</w:t>
            </w:r>
          </w:p>
        </w:tc>
        <w:tc>
          <w:tcPr>
            <w:tcW w:w="2607" w:type="dxa"/>
            <w:tcBorders>
              <w:bottom w:val="single" w:sz="4" w:space="0" w:color="auto"/>
            </w:tcBorders>
            <w:vAlign w:val="center"/>
          </w:tcPr>
          <w:p w:rsidR="007F2485" w:rsidRPr="00EB0D4B" w:rsidRDefault="007F2485" w:rsidP="00EB0D4B">
            <w:pPr>
              <w:pStyle w:val="NoSpacing"/>
              <w:jc w:val="center"/>
              <w:rPr>
                <w:rFonts w:ascii="Arial" w:hAnsi="Arial" w:cs="Arial"/>
                <w:b/>
                <w:sz w:val="24"/>
                <w:szCs w:val="24"/>
              </w:rPr>
            </w:pPr>
            <w:proofErr w:type="spellStart"/>
            <w:r w:rsidRPr="00EB0D4B">
              <w:rPr>
                <w:rFonts w:ascii="Arial" w:hAnsi="Arial" w:cs="Arial"/>
                <w:b/>
                <w:sz w:val="24"/>
                <w:szCs w:val="24"/>
              </w:rPr>
              <w:t>Butiran</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Kontrak</w:t>
            </w:r>
            <w:proofErr w:type="spellEnd"/>
          </w:p>
        </w:tc>
        <w:tc>
          <w:tcPr>
            <w:tcW w:w="1800" w:type="dxa"/>
            <w:tcBorders>
              <w:bottom w:val="single" w:sz="4" w:space="0" w:color="auto"/>
            </w:tcBorders>
            <w:vAlign w:val="center"/>
          </w:tcPr>
          <w:p w:rsidR="007F2485" w:rsidRPr="00EB0D4B" w:rsidRDefault="007F2485" w:rsidP="00EB0D4B">
            <w:pPr>
              <w:pStyle w:val="NoSpacing"/>
              <w:jc w:val="center"/>
              <w:rPr>
                <w:rFonts w:ascii="Arial" w:hAnsi="Arial" w:cs="Arial"/>
                <w:b/>
                <w:sz w:val="24"/>
                <w:szCs w:val="24"/>
              </w:rPr>
            </w:pPr>
            <w:proofErr w:type="spellStart"/>
            <w:r w:rsidRPr="00EB0D4B">
              <w:rPr>
                <w:rFonts w:ascii="Arial" w:hAnsi="Arial" w:cs="Arial"/>
                <w:b/>
                <w:sz w:val="24"/>
                <w:szCs w:val="24"/>
              </w:rPr>
              <w:t>Nama</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Pelanggan</w:t>
            </w:r>
            <w:proofErr w:type="spellEnd"/>
            <w:r w:rsidRPr="00EB0D4B">
              <w:rPr>
                <w:rFonts w:ascii="Arial" w:hAnsi="Arial" w:cs="Arial"/>
                <w:b/>
                <w:sz w:val="24"/>
                <w:szCs w:val="24"/>
              </w:rPr>
              <w:t xml:space="preserve"> &amp; </w:t>
            </w:r>
            <w:proofErr w:type="spellStart"/>
            <w:r w:rsidRPr="00EB0D4B">
              <w:rPr>
                <w:rFonts w:ascii="Arial" w:hAnsi="Arial" w:cs="Arial"/>
                <w:b/>
                <w:sz w:val="24"/>
                <w:szCs w:val="24"/>
              </w:rPr>
              <w:t>Alamat</w:t>
            </w:r>
            <w:proofErr w:type="spellEnd"/>
          </w:p>
        </w:tc>
        <w:tc>
          <w:tcPr>
            <w:tcW w:w="1530" w:type="dxa"/>
            <w:tcBorders>
              <w:bottom w:val="single" w:sz="4" w:space="0" w:color="auto"/>
            </w:tcBorders>
            <w:vAlign w:val="center"/>
          </w:tcPr>
          <w:p w:rsidR="007F2485" w:rsidRPr="00EB0D4B" w:rsidRDefault="007F2485" w:rsidP="00EB0D4B">
            <w:pPr>
              <w:pStyle w:val="NoSpacing"/>
              <w:jc w:val="center"/>
              <w:rPr>
                <w:rFonts w:ascii="Arial" w:hAnsi="Arial" w:cs="Arial"/>
                <w:b/>
                <w:sz w:val="24"/>
                <w:szCs w:val="24"/>
              </w:rPr>
            </w:pPr>
            <w:proofErr w:type="spellStart"/>
            <w:r w:rsidRPr="00EB0D4B">
              <w:rPr>
                <w:rFonts w:ascii="Arial" w:hAnsi="Arial" w:cs="Arial"/>
                <w:b/>
                <w:sz w:val="24"/>
                <w:szCs w:val="24"/>
              </w:rPr>
              <w:t>Jumlah</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Kontrak</w:t>
            </w:r>
            <w:proofErr w:type="spellEnd"/>
            <w:r w:rsidRPr="00EB0D4B">
              <w:rPr>
                <w:rFonts w:ascii="Arial" w:hAnsi="Arial" w:cs="Arial"/>
                <w:b/>
                <w:sz w:val="24"/>
                <w:szCs w:val="24"/>
              </w:rPr>
              <w:t xml:space="preserve"> (RM)</w:t>
            </w:r>
          </w:p>
        </w:tc>
        <w:tc>
          <w:tcPr>
            <w:tcW w:w="1620" w:type="dxa"/>
            <w:tcBorders>
              <w:bottom w:val="single" w:sz="4" w:space="0" w:color="auto"/>
            </w:tcBorders>
            <w:vAlign w:val="center"/>
          </w:tcPr>
          <w:p w:rsidR="007F2485" w:rsidRPr="00EB0D4B" w:rsidRDefault="007F2485" w:rsidP="00EB0D4B">
            <w:pPr>
              <w:pStyle w:val="NoSpacing"/>
              <w:jc w:val="center"/>
              <w:rPr>
                <w:rFonts w:ascii="Arial" w:hAnsi="Arial" w:cs="Arial"/>
                <w:b/>
                <w:sz w:val="24"/>
                <w:szCs w:val="24"/>
              </w:rPr>
            </w:pPr>
            <w:proofErr w:type="spellStart"/>
            <w:r w:rsidRPr="00EB0D4B">
              <w:rPr>
                <w:rFonts w:ascii="Arial" w:hAnsi="Arial" w:cs="Arial"/>
                <w:b/>
                <w:sz w:val="24"/>
                <w:szCs w:val="24"/>
              </w:rPr>
              <w:t>Tarikh</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Mula</w:t>
            </w:r>
            <w:proofErr w:type="spellEnd"/>
          </w:p>
        </w:tc>
        <w:tc>
          <w:tcPr>
            <w:tcW w:w="1710" w:type="dxa"/>
            <w:tcBorders>
              <w:bottom w:val="single" w:sz="4" w:space="0" w:color="auto"/>
            </w:tcBorders>
            <w:vAlign w:val="center"/>
          </w:tcPr>
          <w:p w:rsidR="007F2485" w:rsidRPr="00EB0D4B" w:rsidRDefault="007F2485" w:rsidP="00EB0D4B">
            <w:pPr>
              <w:pStyle w:val="NoSpacing"/>
              <w:jc w:val="center"/>
              <w:rPr>
                <w:rFonts w:ascii="Arial" w:hAnsi="Arial" w:cs="Arial"/>
                <w:b/>
                <w:sz w:val="24"/>
                <w:szCs w:val="24"/>
              </w:rPr>
            </w:pPr>
            <w:proofErr w:type="spellStart"/>
            <w:r w:rsidRPr="00EB0D4B">
              <w:rPr>
                <w:rFonts w:ascii="Arial" w:hAnsi="Arial" w:cs="Arial"/>
                <w:b/>
                <w:sz w:val="24"/>
                <w:szCs w:val="24"/>
              </w:rPr>
              <w:t>Tarikh</w:t>
            </w:r>
            <w:proofErr w:type="spellEnd"/>
            <w:r w:rsidRPr="00EB0D4B">
              <w:rPr>
                <w:rFonts w:ascii="Arial" w:hAnsi="Arial" w:cs="Arial"/>
                <w:b/>
                <w:sz w:val="24"/>
                <w:szCs w:val="24"/>
              </w:rPr>
              <w:t xml:space="preserve"> </w:t>
            </w:r>
            <w:proofErr w:type="spellStart"/>
            <w:r>
              <w:rPr>
                <w:rFonts w:ascii="Arial" w:hAnsi="Arial" w:cs="Arial"/>
                <w:b/>
                <w:sz w:val="24"/>
                <w:szCs w:val="24"/>
              </w:rPr>
              <w:t>Tamat</w:t>
            </w:r>
            <w:proofErr w:type="spellEnd"/>
          </w:p>
        </w:tc>
      </w:tr>
      <w:tr w:rsidR="007F2485" w:rsidRPr="003C2799" w:rsidTr="007F2485">
        <w:trPr>
          <w:trHeight w:val="3095"/>
        </w:trPr>
        <w:tc>
          <w:tcPr>
            <w:tcW w:w="630" w:type="dxa"/>
            <w:tcBorders>
              <w:bottom w:val="single" w:sz="4" w:space="0" w:color="auto"/>
            </w:tcBorders>
          </w:tcPr>
          <w:p w:rsidR="007F2485" w:rsidRPr="003C2799" w:rsidRDefault="007F2485" w:rsidP="001E282E">
            <w:pPr>
              <w:spacing w:line="360" w:lineRule="auto"/>
              <w:jc w:val="both"/>
              <w:rPr>
                <w:rFonts w:ascii="Arial" w:eastAsia="MS Mincho" w:hAnsi="Arial" w:cs="Arial"/>
                <w:sz w:val="24"/>
                <w:szCs w:val="24"/>
              </w:rPr>
            </w:pPr>
          </w:p>
        </w:tc>
        <w:tc>
          <w:tcPr>
            <w:tcW w:w="2607" w:type="dxa"/>
            <w:tcBorders>
              <w:bottom w:val="single" w:sz="4" w:space="0" w:color="auto"/>
            </w:tcBorders>
          </w:tcPr>
          <w:p w:rsidR="007F2485" w:rsidRPr="003C2799" w:rsidRDefault="007F2485" w:rsidP="001E282E">
            <w:pPr>
              <w:spacing w:line="360" w:lineRule="auto"/>
              <w:jc w:val="both"/>
              <w:rPr>
                <w:rFonts w:ascii="Arial" w:eastAsia="MS Mincho" w:hAnsi="Arial" w:cs="Arial"/>
                <w:sz w:val="24"/>
                <w:szCs w:val="24"/>
              </w:rPr>
            </w:pPr>
          </w:p>
        </w:tc>
        <w:tc>
          <w:tcPr>
            <w:tcW w:w="1800" w:type="dxa"/>
            <w:tcBorders>
              <w:bottom w:val="single" w:sz="4" w:space="0" w:color="auto"/>
            </w:tcBorders>
          </w:tcPr>
          <w:p w:rsidR="007F2485" w:rsidRPr="003C2799" w:rsidRDefault="007F2485" w:rsidP="001E282E">
            <w:pPr>
              <w:spacing w:line="360" w:lineRule="auto"/>
              <w:jc w:val="both"/>
              <w:rPr>
                <w:rFonts w:ascii="Arial" w:eastAsia="MS Mincho" w:hAnsi="Arial" w:cs="Arial"/>
                <w:sz w:val="24"/>
                <w:szCs w:val="24"/>
              </w:rPr>
            </w:pPr>
          </w:p>
        </w:tc>
        <w:tc>
          <w:tcPr>
            <w:tcW w:w="1530" w:type="dxa"/>
            <w:tcBorders>
              <w:bottom w:val="single" w:sz="4" w:space="0" w:color="auto"/>
            </w:tcBorders>
          </w:tcPr>
          <w:p w:rsidR="007F2485" w:rsidRPr="003C2799" w:rsidRDefault="007F2485" w:rsidP="001E282E">
            <w:pPr>
              <w:spacing w:line="360" w:lineRule="auto"/>
              <w:jc w:val="both"/>
              <w:rPr>
                <w:rFonts w:ascii="Arial" w:eastAsia="MS Mincho" w:hAnsi="Arial" w:cs="Arial"/>
                <w:sz w:val="24"/>
                <w:szCs w:val="24"/>
              </w:rPr>
            </w:pPr>
          </w:p>
        </w:tc>
        <w:tc>
          <w:tcPr>
            <w:tcW w:w="1620" w:type="dxa"/>
            <w:tcBorders>
              <w:bottom w:val="single" w:sz="4" w:space="0" w:color="auto"/>
            </w:tcBorders>
          </w:tcPr>
          <w:p w:rsidR="007F2485" w:rsidRPr="003C2799" w:rsidRDefault="007F2485" w:rsidP="001E282E">
            <w:pPr>
              <w:spacing w:line="360" w:lineRule="auto"/>
              <w:jc w:val="both"/>
              <w:rPr>
                <w:rFonts w:ascii="Arial" w:eastAsia="MS Mincho" w:hAnsi="Arial" w:cs="Arial"/>
                <w:sz w:val="24"/>
                <w:szCs w:val="24"/>
              </w:rPr>
            </w:pPr>
          </w:p>
        </w:tc>
        <w:tc>
          <w:tcPr>
            <w:tcW w:w="1710" w:type="dxa"/>
            <w:tcBorders>
              <w:bottom w:val="single" w:sz="4" w:space="0" w:color="auto"/>
            </w:tcBorders>
          </w:tcPr>
          <w:p w:rsidR="007F2485" w:rsidRPr="003C2799" w:rsidRDefault="007F2485" w:rsidP="001E282E">
            <w:pPr>
              <w:spacing w:line="360" w:lineRule="auto"/>
              <w:jc w:val="both"/>
              <w:rPr>
                <w:rFonts w:ascii="Arial" w:eastAsia="MS Mincho" w:hAnsi="Arial" w:cs="Arial"/>
                <w:sz w:val="24"/>
                <w:szCs w:val="24"/>
              </w:rPr>
            </w:pPr>
          </w:p>
        </w:tc>
      </w:tr>
    </w:tbl>
    <w:p w:rsidR="001E282E" w:rsidRPr="003C2799" w:rsidRDefault="001E282E" w:rsidP="001E282E">
      <w:pPr>
        <w:spacing w:line="360" w:lineRule="auto"/>
        <w:rPr>
          <w:rFonts w:ascii="Arial" w:hAnsi="Arial" w:cs="Arial"/>
          <w:sz w:val="24"/>
          <w:szCs w:val="24"/>
        </w:rPr>
      </w:pPr>
    </w:p>
    <w:p w:rsidR="007B664E" w:rsidRPr="007B664E" w:rsidRDefault="007B664E" w:rsidP="00905376">
      <w:pPr>
        <w:pStyle w:val="ListParagraph"/>
        <w:numPr>
          <w:ilvl w:val="0"/>
          <w:numId w:val="18"/>
        </w:numPr>
        <w:spacing w:line="360" w:lineRule="auto"/>
        <w:rPr>
          <w:rFonts w:ascii="Arial" w:hAnsi="Arial" w:cs="Arial"/>
          <w:sz w:val="24"/>
          <w:szCs w:val="24"/>
        </w:rPr>
        <w:sectPr w:rsidR="007B664E" w:rsidRPr="007B664E" w:rsidSect="00F81843">
          <w:pgSz w:w="12240" w:h="15840"/>
          <w:pgMar w:top="1440" w:right="1440" w:bottom="1440" w:left="1440" w:header="720" w:footer="720" w:gutter="0"/>
          <w:cols w:space="720"/>
          <w:docGrid w:linePitch="360"/>
        </w:sectPr>
      </w:pPr>
    </w:p>
    <w:p w:rsidR="00A477E2" w:rsidRPr="00A477E2" w:rsidRDefault="00E91D7A" w:rsidP="00A477E2">
      <w:pPr>
        <w:jc w:val="center"/>
        <w:rPr>
          <w:rFonts w:ascii="Arial" w:hAnsi="Arial" w:cs="Arial"/>
          <w:b/>
          <w:sz w:val="24"/>
          <w:szCs w:val="24"/>
          <w:u w:val="single"/>
        </w:rPr>
      </w:pPr>
      <w:r>
        <w:rPr>
          <w:rFonts w:ascii="Arial" w:hAnsi="Arial" w:cs="Arial"/>
          <w:b/>
          <w:sz w:val="24"/>
          <w:szCs w:val="24"/>
          <w:u w:val="single"/>
        </w:rPr>
        <w:lastRenderedPageBreak/>
        <w:t xml:space="preserve">BAB </w:t>
      </w:r>
      <w:r w:rsidR="00B363A4">
        <w:rPr>
          <w:rFonts w:ascii="Arial" w:hAnsi="Arial" w:cs="Arial"/>
          <w:b/>
          <w:sz w:val="24"/>
          <w:szCs w:val="24"/>
          <w:u w:val="single"/>
        </w:rPr>
        <w:t>6</w:t>
      </w:r>
    </w:p>
    <w:p w:rsidR="00A477E2" w:rsidRDefault="00A477E2" w:rsidP="00A477E2">
      <w:pPr>
        <w:pStyle w:val="NoSpacing"/>
      </w:pPr>
    </w:p>
    <w:p w:rsidR="00EB0D4B" w:rsidRDefault="00EB0D4B" w:rsidP="00EB0D4B">
      <w:pPr>
        <w:pStyle w:val="NoSpacing"/>
        <w:jc w:val="center"/>
        <w:rPr>
          <w:rFonts w:ascii="Arial" w:eastAsia="Times New Roman" w:hAnsi="Arial" w:cs="Arial"/>
          <w:b/>
          <w:sz w:val="24"/>
          <w:szCs w:val="24"/>
          <w:u w:val="single"/>
          <w:lang w:val="de-DE"/>
        </w:rPr>
      </w:pPr>
      <w:r w:rsidRPr="00EB0D4B">
        <w:rPr>
          <w:rFonts w:ascii="Arial" w:eastAsia="Times New Roman" w:hAnsi="Arial" w:cs="Arial"/>
          <w:b/>
          <w:sz w:val="24"/>
          <w:szCs w:val="24"/>
          <w:u w:val="single"/>
          <w:lang w:val="de-DE"/>
        </w:rPr>
        <w:t>BUTIR-BUTIR PENYEBUTHARGA &amp; MAKLUMAT KEWANGAN SYARIKAT</w:t>
      </w:r>
    </w:p>
    <w:p w:rsidR="00EB0D4B" w:rsidRPr="00EB0D4B" w:rsidRDefault="00EB0D4B" w:rsidP="00EB0D4B">
      <w:pPr>
        <w:pStyle w:val="NoSpacing"/>
        <w:jc w:val="center"/>
        <w:rPr>
          <w:rFonts w:ascii="Arial" w:eastAsia="Times New Roman" w:hAnsi="Arial" w:cs="Arial"/>
          <w:b/>
          <w:sz w:val="24"/>
          <w:szCs w:val="24"/>
          <w:u w:val="single"/>
          <w:lang w:val="de-DE"/>
        </w:rPr>
      </w:pPr>
    </w:p>
    <w:p w:rsidR="00EB0D4B" w:rsidRPr="003C2799" w:rsidRDefault="00EB0D4B" w:rsidP="00EB0D4B">
      <w:pPr>
        <w:pStyle w:val="NoSpacing"/>
        <w:rPr>
          <w:lang w:val="sv-SE"/>
        </w:rPr>
      </w:pPr>
    </w:p>
    <w:p w:rsidR="00A477E2" w:rsidRDefault="00A477E2" w:rsidP="00A477E2">
      <w:pPr>
        <w:spacing w:line="360" w:lineRule="auto"/>
        <w:jc w:val="both"/>
        <w:rPr>
          <w:rFonts w:ascii="Arial" w:hAnsi="Arial" w:cs="Arial"/>
          <w:sz w:val="24"/>
          <w:szCs w:val="24"/>
          <w:lang w:val="sv-SE"/>
        </w:rPr>
      </w:pPr>
      <w:r w:rsidRPr="003C2799">
        <w:rPr>
          <w:rFonts w:ascii="Arial" w:hAnsi="Arial" w:cs="Arial"/>
          <w:sz w:val="24"/>
          <w:szCs w:val="24"/>
          <w:lang w:val="sv-SE"/>
        </w:rPr>
        <w:t>Syarikat perlu mengisi dengan lengkap semua seksyen dalam borang ini. Sekiranya ruang tidak mencukupi, maklumat boleh dikemukakan dalam kertas berasingan.</w:t>
      </w:r>
    </w:p>
    <w:p w:rsidR="00EB0D4B" w:rsidRPr="003C2799" w:rsidRDefault="00EB0D4B" w:rsidP="00EB0D4B">
      <w:pPr>
        <w:pStyle w:val="NoSpacing"/>
        <w:rPr>
          <w:lang w:val="sv-SE"/>
        </w:rPr>
      </w:pPr>
    </w:p>
    <w:p w:rsidR="00A477E2" w:rsidRPr="003C2799" w:rsidRDefault="00A477E2" w:rsidP="00337ABD">
      <w:pPr>
        <w:numPr>
          <w:ilvl w:val="0"/>
          <w:numId w:val="13"/>
        </w:numPr>
        <w:tabs>
          <w:tab w:val="clear" w:pos="1080"/>
        </w:tabs>
        <w:spacing w:after="0" w:line="360" w:lineRule="auto"/>
        <w:ind w:hanging="1080"/>
        <w:jc w:val="both"/>
        <w:rPr>
          <w:rFonts w:ascii="Arial" w:hAnsi="Arial" w:cs="Arial"/>
          <w:b/>
          <w:sz w:val="24"/>
          <w:szCs w:val="24"/>
          <w:u w:val="single"/>
          <w:lang w:val="sv-SE"/>
        </w:rPr>
      </w:pPr>
      <w:r w:rsidRPr="003C2799">
        <w:rPr>
          <w:rFonts w:ascii="Arial" w:hAnsi="Arial" w:cs="Arial"/>
          <w:b/>
          <w:sz w:val="24"/>
          <w:szCs w:val="24"/>
          <w:u w:val="single"/>
          <w:lang w:val="sv-SE"/>
        </w:rPr>
        <w:t>MAKLUMAT AM</w:t>
      </w:r>
    </w:p>
    <w:p w:rsidR="00A477E2" w:rsidRPr="003C2799" w:rsidRDefault="00A477E2" w:rsidP="00A477E2">
      <w:pPr>
        <w:spacing w:line="360" w:lineRule="auto"/>
        <w:jc w:val="both"/>
        <w:rPr>
          <w:rFonts w:ascii="Arial" w:hAnsi="Arial" w:cs="Arial"/>
          <w:b/>
          <w:sz w:val="24"/>
          <w:szCs w:val="24"/>
          <w:u w:val="single"/>
          <w:lang w:val="sv-SE"/>
        </w:rPr>
      </w:pPr>
    </w:p>
    <w:tbl>
      <w:tblPr>
        <w:tblW w:w="9959" w:type="dxa"/>
        <w:tblInd w:w="-72" w:type="dxa"/>
        <w:tblLook w:val="01E0" w:firstRow="1" w:lastRow="1" w:firstColumn="1" w:lastColumn="1" w:noHBand="0" w:noVBand="0"/>
      </w:tblPr>
      <w:tblGrid>
        <w:gridCol w:w="720"/>
        <w:gridCol w:w="105"/>
        <w:gridCol w:w="668"/>
        <w:gridCol w:w="2440"/>
        <w:gridCol w:w="334"/>
        <w:gridCol w:w="1058"/>
        <w:gridCol w:w="2714"/>
        <w:gridCol w:w="1534"/>
        <w:gridCol w:w="386"/>
      </w:tblGrid>
      <w:tr w:rsidR="00A477E2" w:rsidRPr="003C2799" w:rsidTr="00A477E2">
        <w:trPr>
          <w:gridAfter w:val="1"/>
          <w:wAfter w:w="386" w:type="dxa"/>
        </w:trPr>
        <w:tc>
          <w:tcPr>
            <w:tcW w:w="720" w:type="dxa"/>
          </w:tcPr>
          <w:p w:rsidR="00A477E2" w:rsidRPr="003C2799" w:rsidRDefault="00A477E2" w:rsidP="00337ABD">
            <w:pPr>
              <w:numPr>
                <w:ilvl w:val="1"/>
                <w:numId w:val="13"/>
              </w:numPr>
              <w:tabs>
                <w:tab w:val="clear" w:pos="72"/>
                <w:tab w:val="num" w:pos="180"/>
              </w:tabs>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Nama Syarikat</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37ABD">
            <w:pPr>
              <w:numPr>
                <w:ilvl w:val="1"/>
                <w:numId w:val="13"/>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Alamat</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37ABD">
            <w:pPr>
              <w:numPr>
                <w:ilvl w:val="1"/>
                <w:numId w:val="13"/>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No. Telefon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37ABD">
            <w:pPr>
              <w:numPr>
                <w:ilvl w:val="1"/>
                <w:numId w:val="13"/>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No. Faks</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37ABD">
            <w:pPr>
              <w:numPr>
                <w:ilvl w:val="1"/>
                <w:numId w:val="13"/>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Emel</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37ABD">
            <w:pPr>
              <w:numPr>
                <w:ilvl w:val="1"/>
                <w:numId w:val="13"/>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Tari</w:t>
            </w:r>
            <w:r>
              <w:rPr>
                <w:rFonts w:ascii="Arial" w:eastAsia="MS Mincho" w:hAnsi="Arial" w:cs="Arial"/>
                <w:sz w:val="24"/>
                <w:szCs w:val="24"/>
                <w:lang w:val="sv-SE"/>
              </w:rPr>
              <w:t>kh Pendaftaran / Penubuhan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37ABD">
            <w:pPr>
              <w:numPr>
                <w:ilvl w:val="1"/>
                <w:numId w:val="13"/>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rPr>
                <w:rFonts w:ascii="Arial" w:eastAsia="MS Mincho" w:hAnsi="Arial" w:cs="Arial"/>
                <w:sz w:val="24"/>
                <w:szCs w:val="24"/>
                <w:lang w:val="sv-SE"/>
              </w:rPr>
            </w:pPr>
            <w:r w:rsidRPr="003C2799">
              <w:rPr>
                <w:rFonts w:ascii="Arial" w:eastAsia="MS Mincho" w:hAnsi="Arial" w:cs="Arial"/>
                <w:sz w:val="24"/>
                <w:szCs w:val="24"/>
                <w:lang w:val="sv-SE"/>
              </w:rPr>
              <w:t>N</w:t>
            </w:r>
            <w:r>
              <w:rPr>
                <w:rFonts w:ascii="Arial" w:eastAsia="MS Mincho" w:hAnsi="Arial" w:cs="Arial"/>
                <w:sz w:val="24"/>
                <w:szCs w:val="24"/>
                <w:lang w:val="sv-SE"/>
              </w:rPr>
              <w:t>o. Daftar Syarikat / Perniagaan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37ABD">
            <w:pPr>
              <w:numPr>
                <w:ilvl w:val="1"/>
                <w:numId w:val="13"/>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Tempat Pendaftaran/ Penubuhan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37ABD">
            <w:pPr>
              <w:numPr>
                <w:ilvl w:val="1"/>
                <w:numId w:val="13"/>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Komposisi Pemegang Saham</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Pr>
        <w:tc>
          <w:tcPr>
            <w:tcW w:w="668"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3832" w:type="dxa"/>
            <w:gridSpan w:val="3"/>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Nama Pemegang Saham</w:t>
            </w:r>
          </w:p>
        </w:tc>
        <w:tc>
          <w:tcPr>
            <w:tcW w:w="2714"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Jawatan</w:t>
            </w:r>
          </w:p>
        </w:tc>
        <w:tc>
          <w:tcPr>
            <w:tcW w:w="1920" w:type="dxa"/>
            <w:gridSpan w:val="2"/>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 Pegangan</w:t>
            </w:r>
          </w:p>
        </w:tc>
      </w:tr>
      <w:tr w:rsidR="00A477E2" w:rsidRPr="003C2799" w:rsidTr="00A47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Height w:val="1835"/>
        </w:trPr>
        <w:tc>
          <w:tcPr>
            <w:tcW w:w="668" w:type="dxa"/>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3832" w:type="dxa"/>
            <w:gridSpan w:val="3"/>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2714" w:type="dxa"/>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20" w:type="dxa"/>
            <w:gridSpan w:val="2"/>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ind w:left="1080"/>
        <w:jc w:val="both"/>
        <w:rPr>
          <w:rFonts w:ascii="Arial" w:hAnsi="Arial" w:cs="Arial"/>
          <w:sz w:val="24"/>
          <w:szCs w:val="24"/>
          <w:lang w:val="sv-SE"/>
        </w:rPr>
      </w:pPr>
    </w:p>
    <w:p w:rsidR="00A477E2" w:rsidRDefault="00A477E2" w:rsidP="00337ABD">
      <w:pPr>
        <w:numPr>
          <w:ilvl w:val="1"/>
          <w:numId w:val="13"/>
        </w:numPr>
        <w:tabs>
          <w:tab w:val="clear" w:pos="72"/>
          <w:tab w:val="num" w:pos="-5490"/>
        </w:tabs>
        <w:spacing w:after="0" w:line="360" w:lineRule="auto"/>
        <w:ind w:left="720" w:hanging="630"/>
        <w:jc w:val="both"/>
        <w:rPr>
          <w:rFonts w:ascii="Arial" w:hAnsi="Arial" w:cs="Arial"/>
          <w:sz w:val="24"/>
          <w:szCs w:val="24"/>
          <w:lang w:val="sv-SE"/>
        </w:rPr>
      </w:pPr>
      <w:r w:rsidRPr="003C2799">
        <w:rPr>
          <w:rFonts w:ascii="Arial" w:hAnsi="Arial" w:cs="Arial"/>
          <w:sz w:val="24"/>
          <w:szCs w:val="24"/>
          <w:lang w:val="sv-SE"/>
        </w:rPr>
        <w:lastRenderedPageBreak/>
        <w:t>Peratusan Penyertaan Bumiputera : ________ (%). (Sila kemukakan maklumat lanjut atau salinan sah pendaftaran sebagai Pembekal Bumiputera dengan Kementerian Kewangan).</w:t>
      </w:r>
    </w:p>
    <w:p w:rsidR="00A477E2" w:rsidRPr="00A477E2" w:rsidRDefault="00A477E2" w:rsidP="00A477E2">
      <w:pPr>
        <w:pStyle w:val="NoSpacing"/>
        <w:rPr>
          <w:lang w:val="sv-SE"/>
        </w:rPr>
      </w:pPr>
    </w:p>
    <w:p w:rsidR="00A477E2" w:rsidRPr="003C2799" w:rsidRDefault="00A477E2" w:rsidP="00337ABD">
      <w:pPr>
        <w:numPr>
          <w:ilvl w:val="1"/>
          <w:numId w:val="13"/>
        </w:numPr>
        <w:spacing w:after="0" w:line="360" w:lineRule="auto"/>
        <w:jc w:val="both"/>
        <w:rPr>
          <w:rFonts w:ascii="Arial" w:hAnsi="Arial" w:cs="Arial"/>
          <w:sz w:val="24"/>
          <w:szCs w:val="24"/>
          <w:lang w:val="sv-SE"/>
        </w:rPr>
      </w:pPr>
      <w:r w:rsidRPr="003C2799">
        <w:rPr>
          <w:rFonts w:ascii="Arial" w:hAnsi="Arial" w:cs="Arial"/>
          <w:sz w:val="24"/>
          <w:szCs w:val="24"/>
          <w:lang w:val="sv-SE"/>
        </w:rPr>
        <w:t>Maklumat Pendaftaran Kementerian Kewangan</w:t>
      </w:r>
    </w:p>
    <w:p w:rsidR="00A477E2" w:rsidRPr="003C2799" w:rsidRDefault="00A477E2" w:rsidP="00A477E2">
      <w:pPr>
        <w:pStyle w:val="NoSpacing"/>
        <w:rPr>
          <w:lang w:val="sv-SE"/>
        </w:rPr>
      </w:pPr>
    </w:p>
    <w:tbl>
      <w:tblPr>
        <w:tblW w:w="933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572"/>
        <w:gridCol w:w="1951"/>
        <w:gridCol w:w="2189"/>
        <w:gridCol w:w="1952"/>
      </w:tblGrid>
      <w:tr w:rsidR="00A477E2" w:rsidRPr="003C2799" w:rsidTr="00CB16AD">
        <w:tc>
          <w:tcPr>
            <w:tcW w:w="668"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2572"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 Pendaftaran</w:t>
            </w:r>
          </w:p>
        </w:tc>
        <w:tc>
          <w:tcPr>
            <w:tcW w:w="1951"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 bidang</w:t>
            </w:r>
          </w:p>
        </w:tc>
        <w:tc>
          <w:tcPr>
            <w:tcW w:w="2189"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Butiran / Keterangan</w:t>
            </w:r>
          </w:p>
        </w:tc>
        <w:tc>
          <w:tcPr>
            <w:tcW w:w="1952"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Tempoh Sah</w:t>
            </w:r>
          </w:p>
        </w:tc>
      </w:tr>
      <w:tr w:rsidR="00A477E2" w:rsidRPr="003C2799" w:rsidTr="00CB16AD">
        <w:trPr>
          <w:trHeight w:val="1538"/>
        </w:trPr>
        <w:tc>
          <w:tcPr>
            <w:tcW w:w="668"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572"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1"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189"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2"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r>
      <w:tr w:rsidR="00A477E2" w:rsidRPr="003C2799" w:rsidTr="00CB16AD">
        <w:trPr>
          <w:trHeight w:val="1538"/>
        </w:trPr>
        <w:tc>
          <w:tcPr>
            <w:tcW w:w="668"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572"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1"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189"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2"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pStyle w:val="NoSpacing"/>
        <w:rPr>
          <w:lang w:val="sv-SE"/>
        </w:rPr>
      </w:pPr>
    </w:p>
    <w:p w:rsidR="00A477E2" w:rsidRDefault="00A477E2" w:rsidP="00A477E2">
      <w:pPr>
        <w:ind w:firstLine="720"/>
        <w:jc w:val="both"/>
        <w:rPr>
          <w:rFonts w:ascii="Arial" w:hAnsi="Arial" w:cs="Arial"/>
          <w:sz w:val="24"/>
          <w:szCs w:val="24"/>
          <w:lang w:val="sv-SE"/>
        </w:rPr>
      </w:pPr>
      <w:r w:rsidRPr="003C2799">
        <w:rPr>
          <w:rFonts w:ascii="Arial" w:hAnsi="Arial" w:cs="Arial"/>
          <w:sz w:val="24"/>
          <w:szCs w:val="24"/>
          <w:lang w:val="sv-SE"/>
        </w:rPr>
        <w:t>Nota : Sila lampi</w:t>
      </w:r>
      <w:r>
        <w:rPr>
          <w:rFonts w:ascii="Arial" w:hAnsi="Arial" w:cs="Arial"/>
          <w:sz w:val="24"/>
          <w:szCs w:val="24"/>
          <w:lang w:val="sv-SE"/>
        </w:rPr>
        <w:t>rkan salinan sijil pendaftaran.</w:t>
      </w:r>
    </w:p>
    <w:p w:rsidR="00A477E2" w:rsidRDefault="00A477E2" w:rsidP="00A477E2">
      <w:pPr>
        <w:pStyle w:val="NoSpacing"/>
        <w:rPr>
          <w:lang w:val="sv-SE"/>
        </w:rPr>
      </w:pPr>
    </w:p>
    <w:p w:rsidR="00A477E2" w:rsidRPr="00DC2B83" w:rsidRDefault="00A477E2" w:rsidP="00337ABD">
      <w:pPr>
        <w:numPr>
          <w:ilvl w:val="1"/>
          <w:numId w:val="13"/>
        </w:numPr>
        <w:spacing w:after="0" w:line="360" w:lineRule="auto"/>
        <w:rPr>
          <w:rFonts w:ascii="Arial" w:hAnsi="Arial" w:cs="Arial"/>
          <w:b/>
          <w:sz w:val="24"/>
          <w:szCs w:val="24"/>
          <w:u w:val="single"/>
          <w:lang w:val="sv-SE"/>
        </w:rPr>
      </w:pPr>
      <w:r>
        <w:rPr>
          <w:rFonts w:ascii="Arial" w:hAnsi="Arial" w:cs="Arial"/>
          <w:sz w:val="24"/>
          <w:szCs w:val="24"/>
          <w:lang w:val="sv-SE"/>
        </w:rPr>
        <w:t>Struktur Modal Syarikat</w:t>
      </w:r>
      <w:r w:rsidR="007C3955">
        <w:rPr>
          <w:rFonts w:ascii="Arial" w:hAnsi="Arial" w:cs="Arial"/>
          <w:sz w:val="24"/>
          <w:szCs w:val="24"/>
          <w:lang w:val="sv-SE"/>
        </w:rPr>
        <w:t xml:space="preserve"> :</w:t>
      </w:r>
    </w:p>
    <w:p w:rsidR="00A477E2" w:rsidRDefault="00A477E2" w:rsidP="007C3955">
      <w:pPr>
        <w:pStyle w:val="NoSpacing"/>
        <w:rPr>
          <w:lang w:val="sv-SE"/>
        </w:rPr>
      </w:pPr>
    </w:p>
    <w:tbl>
      <w:tblPr>
        <w:tblW w:w="3567" w:type="dxa"/>
        <w:tblInd w:w="648" w:type="dxa"/>
        <w:tblLook w:val="01E0" w:firstRow="1" w:lastRow="1" w:firstColumn="1" w:lastColumn="1" w:noHBand="0" w:noVBand="0"/>
      </w:tblPr>
      <w:tblGrid>
        <w:gridCol w:w="3240"/>
        <w:gridCol w:w="327"/>
      </w:tblGrid>
      <w:tr w:rsidR="007C3955" w:rsidRPr="007C3955" w:rsidTr="007C3955">
        <w:tc>
          <w:tcPr>
            <w:tcW w:w="3240" w:type="dxa"/>
          </w:tcPr>
          <w:p w:rsidR="007C3955" w:rsidRPr="007C3955" w:rsidRDefault="007C3955" w:rsidP="00337ABD">
            <w:pPr>
              <w:numPr>
                <w:ilvl w:val="0"/>
                <w:numId w:val="16"/>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Dibenarkan</w:t>
            </w:r>
          </w:p>
          <w:p w:rsidR="007C3955" w:rsidRPr="007C3955" w:rsidRDefault="007C3955" w:rsidP="00CB16AD">
            <w:pPr>
              <w:tabs>
                <w:tab w:val="num" w:pos="-6048"/>
              </w:tabs>
              <w:spacing w:before="60" w:after="60"/>
              <w:ind w:left="792"/>
              <w:rPr>
                <w:rFonts w:ascii="Arial" w:hAnsi="Arial" w:cs="Arial"/>
                <w:sz w:val="24"/>
                <w:szCs w:val="24"/>
                <w:lang w:val="sv-SE"/>
              </w:rPr>
            </w:pPr>
          </w:p>
        </w:tc>
        <w:tc>
          <w:tcPr>
            <w:tcW w:w="327" w:type="dxa"/>
          </w:tcPr>
          <w:p w:rsidR="007C3955" w:rsidRPr="007C3955" w:rsidRDefault="007C3955" w:rsidP="00CB16AD">
            <w:pPr>
              <w:spacing w:before="60" w:after="60"/>
              <w:rPr>
                <w:rFonts w:ascii="Arial" w:hAnsi="Arial" w:cs="Arial"/>
                <w:sz w:val="24"/>
                <w:szCs w:val="24"/>
                <w:lang w:val="sv-SE"/>
              </w:rPr>
            </w:pPr>
            <w:r w:rsidRPr="007C3955">
              <w:rPr>
                <w:rFonts w:ascii="Arial" w:hAnsi="Arial" w:cs="Arial"/>
                <w:sz w:val="24"/>
                <w:szCs w:val="24"/>
                <w:lang w:val="sv-SE"/>
              </w:rPr>
              <w:t>:</w:t>
            </w:r>
          </w:p>
        </w:tc>
      </w:tr>
      <w:tr w:rsidR="007C3955" w:rsidRPr="007C3955" w:rsidTr="007C3955">
        <w:tc>
          <w:tcPr>
            <w:tcW w:w="3240" w:type="dxa"/>
          </w:tcPr>
          <w:p w:rsidR="007C3955" w:rsidRPr="007C3955" w:rsidRDefault="007C3955" w:rsidP="00337ABD">
            <w:pPr>
              <w:numPr>
                <w:ilvl w:val="0"/>
                <w:numId w:val="16"/>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Berbayar</w:t>
            </w:r>
          </w:p>
          <w:p w:rsidR="007C3955" w:rsidRPr="007C3955" w:rsidRDefault="007C3955" w:rsidP="00CB16AD">
            <w:pPr>
              <w:tabs>
                <w:tab w:val="num" w:pos="-6048"/>
              </w:tabs>
              <w:spacing w:before="60" w:after="60"/>
              <w:ind w:left="792"/>
              <w:rPr>
                <w:rFonts w:ascii="Arial" w:hAnsi="Arial" w:cs="Arial"/>
                <w:sz w:val="24"/>
                <w:szCs w:val="24"/>
                <w:lang w:val="sv-SE"/>
              </w:rPr>
            </w:pPr>
          </w:p>
        </w:tc>
        <w:tc>
          <w:tcPr>
            <w:tcW w:w="327" w:type="dxa"/>
          </w:tcPr>
          <w:p w:rsidR="007C3955" w:rsidRPr="007C3955" w:rsidRDefault="007C3955" w:rsidP="00CB16AD">
            <w:pPr>
              <w:spacing w:before="60" w:after="60"/>
              <w:rPr>
                <w:rFonts w:ascii="Arial" w:hAnsi="Arial" w:cs="Arial"/>
                <w:sz w:val="24"/>
                <w:szCs w:val="24"/>
                <w:lang w:val="sv-SE"/>
              </w:rPr>
            </w:pPr>
            <w:r w:rsidRPr="007C3955">
              <w:rPr>
                <w:rFonts w:ascii="Arial" w:hAnsi="Arial" w:cs="Arial"/>
                <w:sz w:val="24"/>
                <w:szCs w:val="24"/>
                <w:lang w:val="sv-SE"/>
              </w:rPr>
              <w:t>:</w:t>
            </w:r>
          </w:p>
        </w:tc>
      </w:tr>
    </w:tbl>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A477E2" w:rsidRPr="003C2799" w:rsidRDefault="00A477E2" w:rsidP="007C3955">
      <w:pPr>
        <w:spacing w:line="360" w:lineRule="auto"/>
        <w:rPr>
          <w:rFonts w:ascii="Arial" w:hAnsi="Arial" w:cs="Arial"/>
          <w:b/>
          <w:sz w:val="24"/>
          <w:szCs w:val="24"/>
          <w:u w:val="single"/>
          <w:lang w:val="sv-SE"/>
        </w:rPr>
      </w:pPr>
      <w:r w:rsidRPr="003C2799">
        <w:rPr>
          <w:rFonts w:ascii="Arial" w:hAnsi="Arial" w:cs="Arial"/>
          <w:b/>
          <w:sz w:val="24"/>
          <w:szCs w:val="24"/>
          <w:lang w:val="sv-SE"/>
        </w:rPr>
        <w:lastRenderedPageBreak/>
        <w:t>B.</w:t>
      </w:r>
      <w:r w:rsidRPr="003C2799">
        <w:rPr>
          <w:rFonts w:ascii="Arial" w:hAnsi="Arial" w:cs="Arial"/>
          <w:b/>
          <w:sz w:val="24"/>
          <w:szCs w:val="24"/>
          <w:lang w:val="sv-SE"/>
        </w:rPr>
        <w:tab/>
      </w:r>
      <w:r w:rsidRPr="003C2799">
        <w:rPr>
          <w:rFonts w:ascii="Arial" w:hAnsi="Arial" w:cs="Arial"/>
          <w:b/>
          <w:sz w:val="24"/>
          <w:szCs w:val="24"/>
          <w:u w:val="single"/>
          <w:lang w:val="sv-SE"/>
        </w:rPr>
        <w:t>KEWANGAN</w:t>
      </w:r>
    </w:p>
    <w:p w:rsidR="00A477E2" w:rsidRPr="003C2799" w:rsidRDefault="00A477E2" w:rsidP="00A477E2">
      <w:pPr>
        <w:pStyle w:val="NoSpacing"/>
        <w:rPr>
          <w:lang w:val="sv-SE"/>
        </w:rPr>
      </w:pPr>
    </w:p>
    <w:p w:rsidR="00A477E2" w:rsidRPr="003C2799" w:rsidRDefault="00A477E2" w:rsidP="00A477E2">
      <w:pPr>
        <w:spacing w:line="360" w:lineRule="auto"/>
        <w:ind w:left="1440" w:hanging="720"/>
        <w:jc w:val="both"/>
        <w:rPr>
          <w:rFonts w:ascii="Arial" w:hAnsi="Arial" w:cs="Arial"/>
          <w:sz w:val="24"/>
          <w:szCs w:val="24"/>
          <w:lang w:val="sv-SE"/>
        </w:rPr>
      </w:pPr>
      <w:r w:rsidRPr="003C2799">
        <w:rPr>
          <w:rFonts w:ascii="Arial" w:hAnsi="Arial" w:cs="Arial"/>
          <w:sz w:val="24"/>
          <w:szCs w:val="24"/>
          <w:lang w:val="sv-SE"/>
        </w:rPr>
        <w:t>a.</w:t>
      </w:r>
      <w:r w:rsidRPr="003C2799">
        <w:rPr>
          <w:rFonts w:ascii="Arial" w:hAnsi="Arial" w:cs="Arial"/>
          <w:sz w:val="24"/>
          <w:szCs w:val="24"/>
          <w:lang w:val="sv-SE"/>
        </w:rPr>
        <w:tab/>
        <w:t xml:space="preserve">Ringkasan aset dan tanggungan berdasarkan akaun yang diaudit bagi tiga </w:t>
      </w:r>
      <w:r>
        <w:rPr>
          <w:rFonts w:ascii="Arial" w:hAnsi="Arial" w:cs="Arial"/>
          <w:sz w:val="24"/>
          <w:szCs w:val="24"/>
          <w:lang w:val="sv-SE"/>
        </w:rPr>
        <w:t xml:space="preserve">(3) </w:t>
      </w:r>
      <w:r w:rsidRPr="003C2799">
        <w:rPr>
          <w:rFonts w:ascii="Arial" w:hAnsi="Arial" w:cs="Arial"/>
          <w:sz w:val="24"/>
          <w:szCs w:val="24"/>
          <w:lang w:val="sv-SE"/>
        </w:rPr>
        <w:t>tahun terakhir.</w:t>
      </w:r>
    </w:p>
    <w:p w:rsidR="00A477E2" w:rsidRPr="003C2799" w:rsidRDefault="00A477E2" w:rsidP="00A477E2">
      <w:pPr>
        <w:pStyle w:val="NoSpacing"/>
        <w:rPr>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2130"/>
        <w:gridCol w:w="2130"/>
        <w:gridCol w:w="2223"/>
      </w:tblGrid>
      <w:tr w:rsidR="00A477E2" w:rsidRPr="003C2799" w:rsidTr="0077576E">
        <w:trPr>
          <w:cantSplit/>
          <w:trHeight w:val="683"/>
        </w:trPr>
        <w:tc>
          <w:tcPr>
            <w:tcW w:w="3417" w:type="dxa"/>
            <w:vAlign w:val="center"/>
          </w:tcPr>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Tahun Kewangan:</w:t>
            </w:r>
          </w:p>
        </w:tc>
        <w:tc>
          <w:tcPr>
            <w:tcW w:w="2130" w:type="dxa"/>
            <w:vAlign w:val="center"/>
          </w:tcPr>
          <w:p w:rsidR="00A477E2" w:rsidRPr="0077576E" w:rsidRDefault="00623096" w:rsidP="0077576E">
            <w:pPr>
              <w:pStyle w:val="NoSpacing"/>
              <w:jc w:val="center"/>
              <w:rPr>
                <w:rFonts w:ascii="Arial" w:hAnsi="Arial" w:cs="Arial"/>
                <w:b/>
                <w:sz w:val="24"/>
                <w:szCs w:val="24"/>
                <w:lang w:val="sv-SE"/>
              </w:rPr>
            </w:pPr>
            <w:r>
              <w:rPr>
                <w:rFonts w:ascii="Arial" w:hAnsi="Arial" w:cs="Arial"/>
                <w:b/>
                <w:sz w:val="24"/>
                <w:szCs w:val="24"/>
                <w:lang w:val="sv-SE"/>
              </w:rPr>
              <w:t>2018</w:t>
            </w:r>
            <w:r w:rsidR="00A477E2" w:rsidRPr="0077576E">
              <w:rPr>
                <w:rFonts w:ascii="Arial" w:hAnsi="Arial" w:cs="Arial"/>
                <w:b/>
                <w:sz w:val="24"/>
                <w:szCs w:val="24"/>
                <w:lang w:val="sv-SE"/>
              </w:rPr>
              <w:br/>
              <w:t>(RM)</w:t>
            </w:r>
          </w:p>
        </w:tc>
        <w:tc>
          <w:tcPr>
            <w:tcW w:w="2130" w:type="dxa"/>
            <w:vAlign w:val="center"/>
          </w:tcPr>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20</w:t>
            </w:r>
            <w:r w:rsidR="00623096">
              <w:rPr>
                <w:rFonts w:ascii="Arial" w:hAnsi="Arial" w:cs="Arial"/>
                <w:b/>
                <w:sz w:val="24"/>
                <w:szCs w:val="24"/>
                <w:lang w:val="sv-SE"/>
              </w:rPr>
              <w:t>19</w:t>
            </w:r>
          </w:p>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(RM)</w:t>
            </w:r>
          </w:p>
        </w:tc>
        <w:tc>
          <w:tcPr>
            <w:tcW w:w="2223" w:type="dxa"/>
            <w:vAlign w:val="center"/>
          </w:tcPr>
          <w:p w:rsidR="00A477E2" w:rsidRPr="0077576E" w:rsidRDefault="00623096" w:rsidP="0077576E">
            <w:pPr>
              <w:pStyle w:val="NoSpacing"/>
              <w:jc w:val="center"/>
              <w:rPr>
                <w:rFonts w:ascii="Arial" w:hAnsi="Arial" w:cs="Arial"/>
                <w:b/>
                <w:sz w:val="24"/>
                <w:szCs w:val="24"/>
                <w:lang w:val="sv-SE"/>
              </w:rPr>
            </w:pPr>
            <w:r>
              <w:rPr>
                <w:rFonts w:ascii="Arial" w:hAnsi="Arial" w:cs="Arial"/>
                <w:b/>
                <w:sz w:val="24"/>
                <w:szCs w:val="24"/>
                <w:lang w:val="sv-SE"/>
              </w:rPr>
              <w:t>2020</w:t>
            </w:r>
          </w:p>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(RM)</w:t>
            </w:r>
          </w:p>
        </w:tc>
      </w:tr>
      <w:tr w:rsidR="00A477E2" w:rsidRPr="003C2799" w:rsidTr="00CB16AD">
        <w:tc>
          <w:tcPr>
            <w:tcW w:w="3417" w:type="dxa"/>
          </w:tcPr>
          <w:p w:rsidR="00A477E2" w:rsidRPr="003C2799" w:rsidRDefault="00A477E2" w:rsidP="00337ABD">
            <w:pPr>
              <w:numPr>
                <w:ilvl w:val="0"/>
                <w:numId w:val="12"/>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Jumlah Aset </w:t>
            </w:r>
          </w:p>
          <w:p w:rsidR="00A477E2" w:rsidRPr="003C2799" w:rsidRDefault="00A477E2" w:rsidP="00337ABD">
            <w:pPr>
              <w:numPr>
                <w:ilvl w:val="0"/>
                <w:numId w:val="12"/>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Aset Semasa </w:t>
            </w:r>
          </w:p>
          <w:p w:rsidR="00A477E2" w:rsidRPr="003C2799" w:rsidRDefault="00A477E2" w:rsidP="00337ABD">
            <w:pPr>
              <w:numPr>
                <w:ilvl w:val="0"/>
                <w:numId w:val="12"/>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Jumlah Tanggungan </w:t>
            </w:r>
          </w:p>
          <w:p w:rsidR="00A477E2" w:rsidRPr="003C2799" w:rsidRDefault="00A477E2" w:rsidP="00337ABD">
            <w:pPr>
              <w:numPr>
                <w:ilvl w:val="0"/>
                <w:numId w:val="12"/>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Tanggungan Semasa </w:t>
            </w:r>
          </w:p>
          <w:p w:rsidR="00A477E2" w:rsidRPr="003C2799" w:rsidRDefault="00A477E2" w:rsidP="00337ABD">
            <w:pPr>
              <w:numPr>
                <w:ilvl w:val="0"/>
                <w:numId w:val="12"/>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Nilai Bersih </w:t>
            </w:r>
          </w:p>
          <w:p w:rsidR="00A477E2" w:rsidRPr="003C2799" w:rsidRDefault="00A477E2" w:rsidP="00337ABD">
            <w:pPr>
              <w:numPr>
                <w:ilvl w:val="0"/>
                <w:numId w:val="12"/>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Modal Kerja </w:t>
            </w:r>
          </w:p>
        </w:tc>
        <w:tc>
          <w:tcPr>
            <w:tcW w:w="2130" w:type="dxa"/>
          </w:tcPr>
          <w:p w:rsidR="00A477E2" w:rsidRPr="003C2799" w:rsidRDefault="00A477E2" w:rsidP="00CB16AD">
            <w:pPr>
              <w:spacing w:line="360" w:lineRule="auto"/>
              <w:jc w:val="both"/>
              <w:rPr>
                <w:rFonts w:ascii="Arial" w:eastAsia="MS Mincho" w:hAnsi="Arial" w:cs="Arial"/>
                <w:sz w:val="24"/>
                <w:szCs w:val="24"/>
                <w:lang w:val="sv-SE"/>
              </w:rPr>
            </w:pPr>
          </w:p>
        </w:tc>
        <w:tc>
          <w:tcPr>
            <w:tcW w:w="2130" w:type="dxa"/>
          </w:tcPr>
          <w:p w:rsidR="00A477E2" w:rsidRPr="003C2799" w:rsidRDefault="00A477E2" w:rsidP="00CB16AD">
            <w:pPr>
              <w:spacing w:line="360" w:lineRule="auto"/>
              <w:jc w:val="both"/>
              <w:rPr>
                <w:rFonts w:ascii="Arial" w:eastAsia="MS Mincho" w:hAnsi="Arial" w:cs="Arial"/>
                <w:sz w:val="24"/>
                <w:szCs w:val="24"/>
                <w:lang w:val="sv-SE"/>
              </w:rPr>
            </w:pPr>
          </w:p>
        </w:tc>
        <w:tc>
          <w:tcPr>
            <w:tcW w:w="2223" w:type="dxa"/>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ind w:left="1440" w:hanging="720"/>
        <w:jc w:val="both"/>
        <w:rPr>
          <w:rFonts w:ascii="Arial" w:hAnsi="Arial" w:cs="Arial"/>
          <w:sz w:val="24"/>
          <w:szCs w:val="24"/>
          <w:lang w:val="sv-SE"/>
        </w:rPr>
      </w:pPr>
    </w:p>
    <w:p w:rsidR="00A477E2" w:rsidRPr="003C2799" w:rsidRDefault="00A477E2" w:rsidP="00A477E2">
      <w:pPr>
        <w:jc w:val="both"/>
        <w:rPr>
          <w:rFonts w:ascii="Arial" w:hAnsi="Arial" w:cs="Arial"/>
          <w:sz w:val="24"/>
          <w:szCs w:val="24"/>
          <w:lang w:val="sv-SE"/>
        </w:rPr>
      </w:pPr>
      <w:r w:rsidRPr="003C2799">
        <w:rPr>
          <w:rFonts w:ascii="Arial" w:hAnsi="Arial" w:cs="Arial"/>
          <w:sz w:val="24"/>
          <w:szCs w:val="24"/>
          <w:lang w:val="sv-SE"/>
        </w:rPr>
        <w:t>Nota : Penyata Kewangan yang telah diaudit bagi tiga (3) tahun berakhir hendaklah disertakan</w:t>
      </w:r>
    </w:p>
    <w:p w:rsidR="00A477E2" w:rsidRPr="003C2799" w:rsidRDefault="00A477E2" w:rsidP="00A477E2">
      <w:pPr>
        <w:pStyle w:val="NoSpacing"/>
        <w:rPr>
          <w:lang w:val="sv-SE"/>
        </w:rPr>
      </w:pPr>
    </w:p>
    <w:p w:rsidR="00A477E2" w:rsidRPr="003C2799" w:rsidRDefault="00A477E2" w:rsidP="00337ABD">
      <w:pPr>
        <w:numPr>
          <w:ilvl w:val="2"/>
          <w:numId w:val="14"/>
        </w:numPr>
        <w:tabs>
          <w:tab w:val="clear" w:pos="2340"/>
          <w:tab w:val="left" w:pos="-549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t>Bank-bank Utama:</w:t>
      </w:r>
    </w:p>
    <w:p w:rsidR="00A477E2" w:rsidRPr="003C2799" w:rsidRDefault="00A477E2" w:rsidP="00A477E2">
      <w:pPr>
        <w:spacing w:line="360" w:lineRule="auto"/>
        <w:ind w:left="720"/>
        <w:jc w:val="both"/>
        <w:rPr>
          <w:rFonts w:ascii="Arial" w:hAnsi="Arial" w:cs="Arial"/>
          <w:sz w:val="24"/>
          <w:szCs w:val="24"/>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676"/>
        <w:gridCol w:w="3507"/>
      </w:tblGrid>
      <w:tr w:rsidR="00A477E2" w:rsidRPr="003C2799" w:rsidTr="00CB16AD">
        <w:tc>
          <w:tcPr>
            <w:tcW w:w="717" w:type="dxa"/>
            <w:vAlign w:val="center"/>
          </w:tcPr>
          <w:p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5676" w:type="dxa"/>
            <w:vAlign w:val="center"/>
          </w:tcPr>
          <w:p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Nama Bank &amp; Alamat</w:t>
            </w:r>
          </w:p>
        </w:tc>
        <w:tc>
          <w:tcPr>
            <w:tcW w:w="3507" w:type="dxa"/>
            <w:vAlign w:val="center"/>
          </w:tcPr>
          <w:p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Jenis Akaun</w:t>
            </w:r>
          </w:p>
        </w:tc>
      </w:tr>
      <w:tr w:rsidR="00A477E2" w:rsidRPr="003C2799" w:rsidTr="00CB16AD">
        <w:trPr>
          <w:trHeight w:val="2735"/>
        </w:trPr>
        <w:tc>
          <w:tcPr>
            <w:tcW w:w="717" w:type="dxa"/>
          </w:tcPr>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5676" w:type="dxa"/>
          </w:tcPr>
          <w:p w:rsidR="00A477E2" w:rsidRPr="003C2799" w:rsidRDefault="00A477E2" w:rsidP="00CB16AD">
            <w:pPr>
              <w:spacing w:line="360" w:lineRule="auto"/>
              <w:jc w:val="both"/>
              <w:rPr>
                <w:rFonts w:ascii="Arial" w:eastAsia="MS Mincho" w:hAnsi="Arial" w:cs="Arial"/>
                <w:sz w:val="24"/>
                <w:szCs w:val="24"/>
                <w:lang w:val="sv-SE"/>
              </w:rPr>
            </w:pPr>
          </w:p>
        </w:tc>
        <w:tc>
          <w:tcPr>
            <w:tcW w:w="3507" w:type="dxa"/>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jc w:val="both"/>
        <w:rPr>
          <w:rFonts w:ascii="Arial" w:hAnsi="Arial" w:cs="Arial"/>
          <w:sz w:val="24"/>
          <w:szCs w:val="24"/>
          <w:lang w:val="sv-SE"/>
        </w:rPr>
      </w:pPr>
    </w:p>
    <w:p w:rsidR="00A477E2" w:rsidRPr="003C2799" w:rsidRDefault="00A477E2" w:rsidP="00A477E2">
      <w:pPr>
        <w:spacing w:line="360" w:lineRule="auto"/>
        <w:jc w:val="both"/>
        <w:rPr>
          <w:rFonts w:ascii="Arial" w:hAnsi="Arial" w:cs="Arial"/>
          <w:sz w:val="24"/>
          <w:szCs w:val="24"/>
          <w:lang w:val="sv-SE"/>
        </w:rPr>
      </w:pPr>
    </w:p>
    <w:p w:rsidR="00A477E2" w:rsidRDefault="00A477E2" w:rsidP="00337ABD">
      <w:pPr>
        <w:numPr>
          <w:ilvl w:val="2"/>
          <w:numId w:val="14"/>
        </w:numPr>
        <w:tabs>
          <w:tab w:val="clear" w:pos="2340"/>
          <w:tab w:val="num" w:pos="-522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lastRenderedPageBreak/>
        <w:t>Kemudahan Kredit (Jenis dan jumlah kredit yang boleh disediakan oleh syarikat:)</w:t>
      </w:r>
    </w:p>
    <w:p w:rsidR="00A477E2" w:rsidRPr="003C2799" w:rsidRDefault="00A477E2" w:rsidP="00A477E2">
      <w:pPr>
        <w:pStyle w:val="NoSpacing"/>
        <w:rPr>
          <w:lang w:val="sv-SE"/>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4971"/>
        <w:gridCol w:w="2052"/>
        <w:gridCol w:w="2192"/>
      </w:tblGrid>
      <w:tr w:rsidR="00A477E2" w:rsidRPr="003C2799" w:rsidTr="00CB16AD">
        <w:tc>
          <w:tcPr>
            <w:tcW w:w="685"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4971"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Jenis Kemudahan Kredit</w:t>
            </w:r>
          </w:p>
        </w:tc>
        <w:tc>
          <w:tcPr>
            <w:tcW w:w="2052"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Bank/Institusi Kewangan</w:t>
            </w:r>
          </w:p>
        </w:tc>
        <w:tc>
          <w:tcPr>
            <w:tcW w:w="2192"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Jumlah (RM)</w:t>
            </w:r>
          </w:p>
        </w:tc>
      </w:tr>
      <w:tr w:rsidR="00A477E2" w:rsidRPr="003C2799" w:rsidTr="00CB16AD">
        <w:trPr>
          <w:trHeight w:val="2735"/>
        </w:trPr>
        <w:tc>
          <w:tcPr>
            <w:tcW w:w="685" w:type="dxa"/>
          </w:tcPr>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4971" w:type="dxa"/>
          </w:tcPr>
          <w:p w:rsidR="00A477E2" w:rsidRPr="003C2799" w:rsidRDefault="00A477E2" w:rsidP="00CB16AD">
            <w:pPr>
              <w:spacing w:line="360" w:lineRule="auto"/>
              <w:jc w:val="both"/>
              <w:rPr>
                <w:rFonts w:ascii="Arial" w:eastAsia="MS Mincho" w:hAnsi="Arial" w:cs="Arial"/>
                <w:sz w:val="24"/>
                <w:szCs w:val="24"/>
                <w:lang w:val="sv-SE"/>
              </w:rPr>
            </w:pPr>
          </w:p>
        </w:tc>
        <w:tc>
          <w:tcPr>
            <w:tcW w:w="2052" w:type="dxa"/>
          </w:tcPr>
          <w:p w:rsidR="00A477E2" w:rsidRPr="003C2799" w:rsidRDefault="00A477E2" w:rsidP="00CB16AD">
            <w:pPr>
              <w:spacing w:line="360" w:lineRule="auto"/>
              <w:jc w:val="both"/>
              <w:rPr>
                <w:rFonts w:ascii="Arial" w:eastAsia="MS Mincho" w:hAnsi="Arial" w:cs="Arial"/>
                <w:sz w:val="24"/>
                <w:szCs w:val="24"/>
                <w:lang w:val="sv-SE"/>
              </w:rPr>
            </w:pPr>
          </w:p>
        </w:tc>
        <w:tc>
          <w:tcPr>
            <w:tcW w:w="2192" w:type="dxa"/>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jc w:val="both"/>
        <w:rPr>
          <w:rFonts w:ascii="Arial" w:hAnsi="Arial" w:cs="Arial"/>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2A2712" w:rsidRDefault="002A2712" w:rsidP="002A2712">
      <w:pPr>
        <w:pStyle w:val="NoSpacing"/>
        <w:rPr>
          <w:lang w:val="sv-SE"/>
        </w:rPr>
      </w:pPr>
    </w:p>
    <w:p w:rsidR="00A477E2" w:rsidRPr="00EB0D4B" w:rsidRDefault="00A477E2" w:rsidP="00A477E2">
      <w:pPr>
        <w:spacing w:before="60" w:after="60" w:line="360" w:lineRule="auto"/>
        <w:jc w:val="center"/>
        <w:rPr>
          <w:rFonts w:ascii="Arial" w:hAnsi="Arial" w:cs="Arial"/>
          <w:b/>
          <w:sz w:val="24"/>
          <w:szCs w:val="24"/>
          <w:u w:val="single"/>
          <w:lang w:val="sv-SE"/>
        </w:rPr>
      </w:pPr>
      <w:r w:rsidRPr="00EB0D4B">
        <w:rPr>
          <w:rFonts w:ascii="Arial" w:hAnsi="Arial" w:cs="Arial"/>
          <w:b/>
          <w:sz w:val="24"/>
          <w:szCs w:val="24"/>
          <w:u w:val="single"/>
          <w:lang w:val="sv-SE"/>
        </w:rPr>
        <w:lastRenderedPageBreak/>
        <w:t>SENARAI SEMAKAN</w:t>
      </w:r>
    </w:p>
    <w:p w:rsidR="00A477E2" w:rsidRPr="00A477E2" w:rsidRDefault="00A477E2" w:rsidP="00A477E2">
      <w:pPr>
        <w:pStyle w:val="NoSpacing"/>
        <w:rPr>
          <w:rFonts w:ascii="Arial" w:hAnsi="Arial" w:cs="Arial"/>
          <w:sz w:val="24"/>
          <w:szCs w:val="24"/>
          <w:lang w:val="sv-SE"/>
        </w:rPr>
      </w:pPr>
    </w:p>
    <w:p w:rsidR="00B363A4" w:rsidRDefault="00B363A4" w:rsidP="00B363A4">
      <w:pPr>
        <w:pStyle w:val="NoSpacing"/>
        <w:jc w:val="center"/>
        <w:rPr>
          <w:rFonts w:ascii="Arial" w:eastAsia="Times New Roman" w:hAnsi="Arial" w:cs="Arial"/>
          <w:b/>
          <w:sz w:val="24"/>
          <w:szCs w:val="24"/>
        </w:rPr>
      </w:pPr>
      <w:r w:rsidRPr="00FB7ADF">
        <w:rPr>
          <w:rFonts w:ascii="Arial" w:eastAsia="Times New Roman" w:hAnsi="Arial" w:cs="Arial"/>
          <w:b/>
          <w:sz w:val="24"/>
          <w:szCs w:val="24"/>
          <w:lang w:val="sv-SE"/>
        </w:rPr>
        <w:t xml:space="preserve">SEBUTHARGA </w:t>
      </w:r>
      <w:r w:rsidR="0073500E">
        <w:rPr>
          <w:rFonts w:ascii="Arial" w:eastAsia="Times New Roman" w:hAnsi="Arial" w:cs="Arial"/>
          <w:b/>
          <w:sz w:val="24"/>
          <w:szCs w:val="24"/>
          <w:lang w:val="sv-SE"/>
        </w:rPr>
        <w:t>BAGI KERJA-KERJA</w:t>
      </w:r>
      <w:r>
        <w:rPr>
          <w:rFonts w:ascii="Arial" w:eastAsia="Times New Roman" w:hAnsi="Arial" w:cs="Arial"/>
          <w:b/>
          <w:sz w:val="24"/>
          <w:szCs w:val="24"/>
          <w:lang w:val="sv-SE"/>
        </w:rPr>
        <w:t xml:space="preserve"> PROOFREADING DAN COPYWRITING UNTUK BROSUR MIDA </w:t>
      </w:r>
      <w:r w:rsidRPr="00E60B93">
        <w:rPr>
          <w:rFonts w:ascii="Arial" w:eastAsia="Times New Roman" w:hAnsi="Arial" w:cs="Arial"/>
          <w:b/>
          <w:sz w:val="24"/>
          <w:szCs w:val="24"/>
        </w:rPr>
        <w:t>‘</w:t>
      </w:r>
      <w:r w:rsidR="00286111">
        <w:rPr>
          <w:rFonts w:ascii="Arial" w:eastAsia="Times New Roman" w:hAnsi="Arial" w:cs="Arial"/>
          <w:b/>
          <w:sz w:val="24"/>
          <w:szCs w:val="24"/>
        </w:rPr>
        <w:t>SPECIFIC INDUSTRY BROCHURES’</w:t>
      </w:r>
    </w:p>
    <w:p w:rsidR="0028070B" w:rsidRDefault="00B363A4" w:rsidP="00B363A4">
      <w:pPr>
        <w:pStyle w:val="NoSpacing"/>
        <w:jc w:val="center"/>
        <w:rPr>
          <w:rFonts w:ascii="Arial" w:eastAsia="Times New Roman" w:hAnsi="Arial" w:cs="Arial"/>
          <w:b/>
          <w:sz w:val="24"/>
          <w:szCs w:val="24"/>
        </w:rPr>
      </w:pPr>
      <w:r w:rsidRPr="00E60B93">
        <w:rPr>
          <w:rFonts w:ascii="Arial" w:eastAsia="Times New Roman" w:hAnsi="Arial" w:cs="Arial"/>
          <w:b/>
          <w:sz w:val="24"/>
          <w:szCs w:val="24"/>
        </w:rPr>
        <w:t>EDISI 2021</w:t>
      </w:r>
    </w:p>
    <w:p w:rsidR="00B363A4" w:rsidRPr="00A477E2" w:rsidRDefault="00B363A4" w:rsidP="00B363A4">
      <w:pPr>
        <w:pStyle w:val="NoSpacing"/>
        <w:jc w:val="center"/>
        <w:rPr>
          <w:rFonts w:ascii="Arial" w:hAnsi="Arial" w:cs="Arial"/>
          <w:sz w:val="24"/>
          <w:szCs w:val="24"/>
          <w:lang w:val="sv-SE"/>
        </w:rPr>
      </w:pPr>
    </w:p>
    <w:p w:rsidR="00A477E2" w:rsidRPr="00030D31" w:rsidRDefault="00B12695" w:rsidP="00A477E2">
      <w:pPr>
        <w:pStyle w:val="ListParagraph"/>
        <w:ind w:left="0"/>
        <w:jc w:val="center"/>
        <w:rPr>
          <w:rFonts w:ascii="Arial" w:hAnsi="Arial" w:cs="Arial"/>
          <w:b/>
          <w:sz w:val="24"/>
          <w:szCs w:val="24"/>
          <w:lang w:val="sv-SE"/>
        </w:rPr>
      </w:pPr>
      <w:r w:rsidRPr="00030D31">
        <w:rPr>
          <w:rFonts w:ascii="Arial" w:hAnsi="Arial" w:cs="Arial"/>
          <w:b/>
          <w:sz w:val="24"/>
          <w:szCs w:val="24"/>
          <w:lang w:val="sv-SE"/>
        </w:rPr>
        <w:t xml:space="preserve">SEBUTHARGA MIDA BIL: </w:t>
      </w:r>
      <w:r w:rsidR="00286111">
        <w:rPr>
          <w:rFonts w:ascii="Arial" w:hAnsi="Arial" w:cs="Arial"/>
          <w:b/>
          <w:sz w:val="24"/>
          <w:szCs w:val="24"/>
          <w:lang w:val="sv-SE"/>
        </w:rPr>
        <w:t>3</w:t>
      </w:r>
      <w:r w:rsidR="00030D31" w:rsidRPr="00030D31">
        <w:rPr>
          <w:rFonts w:ascii="Arial" w:hAnsi="Arial" w:cs="Arial"/>
          <w:b/>
          <w:sz w:val="24"/>
          <w:szCs w:val="24"/>
          <w:lang w:val="sv-SE"/>
        </w:rPr>
        <w:t>2</w:t>
      </w:r>
      <w:r w:rsidR="000B3F9A" w:rsidRPr="00030D31">
        <w:rPr>
          <w:rFonts w:ascii="Arial" w:hAnsi="Arial" w:cs="Arial"/>
          <w:b/>
          <w:sz w:val="24"/>
          <w:szCs w:val="24"/>
          <w:lang w:val="sv-SE"/>
        </w:rPr>
        <w:t>/2021</w:t>
      </w:r>
    </w:p>
    <w:p w:rsidR="00A477E2" w:rsidRPr="00A477E2" w:rsidRDefault="00A477E2" w:rsidP="006C1FDC">
      <w:pPr>
        <w:pStyle w:val="NoSpacing"/>
        <w:rPr>
          <w:lang w:val="sv-SE"/>
        </w:rPr>
      </w:pPr>
    </w:p>
    <w:p w:rsidR="00A477E2" w:rsidRDefault="00A477E2" w:rsidP="00A477E2">
      <w:pPr>
        <w:spacing w:before="60" w:after="60" w:line="360" w:lineRule="auto"/>
        <w:rPr>
          <w:rFonts w:ascii="Arial" w:hAnsi="Arial" w:cs="Arial"/>
          <w:sz w:val="24"/>
          <w:szCs w:val="24"/>
          <w:lang w:val="sv-SE"/>
        </w:rPr>
      </w:pPr>
      <w:r w:rsidRPr="00A477E2">
        <w:rPr>
          <w:rFonts w:ascii="Arial" w:hAnsi="Arial" w:cs="Arial"/>
          <w:sz w:val="24"/>
          <w:szCs w:val="24"/>
          <w:lang w:val="sv-SE"/>
        </w:rPr>
        <w:t xml:space="preserve">Sila tandakan </w:t>
      </w:r>
      <w:r w:rsidRPr="00A477E2">
        <w:rPr>
          <w:rFonts w:ascii="Arial" w:hAnsi="Arial" w:cs="Arial"/>
          <w:b/>
          <w:sz w:val="24"/>
          <w:szCs w:val="24"/>
          <w:lang w:val="sv-SE"/>
        </w:rPr>
        <w:t>( √ )</w:t>
      </w:r>
      <w:r w:rsidRPr="00A477E2">
        <w:rPr>
          <w:rFonts w:ascii="Arial" w:hAnsi="Arial" w:cs="Arial"/>
          <w:sz w:val="24"/>
          <w:szCs w:val="24"/>
          <w:lang w:val="sv-SE"/>
        </w:rPr>
        <w:t xml:space="preserve"> bagi Dokumen-dokumen yang disertakan.</w:t>
      </w:r>
    </w:p>
    <w:p w:rsidR="006C1FDC" w:rsidRPr="00A477E2" w:rsidRDefault="006C1FDC" w:rsidP="006C1FDC">
      <w:pPr>
        <w:pStyle w:val="NoSpacing"/>
        <w:rPr>
          <w:lang w:val="sv-SE"/>
        </w:rPr>
      </w:pPr>
    </w:p>
    <w:tbl>
      <w:tblPr>
        <w:tblpPr w:leftFromText="180" w:rightFromText="180" w:vertAnchor="text" w:tblpX="-342" w:tblpY="1"/>
        <w:tblOverlap w:val="neve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878"/>
        <w:gridCol w:w="2070"/>
        <w:gridCol w:w="2064"/>
      </w:tblGrid>
      <w:tr w:rsidR="00A477E2" w:rsidRPr="00A477E2" w:rsidTr="00CB16AD">
        <w:trPr>
          <w:tblHeader/>
        </w:trPr>
        <w:tc>
          <w:tcPr>
            <w:tcW w:w="720" w:type="dxa"/>
            <w:shd w:val="clear" w:color="auto" w:fill="C6D9F1" w:themeFill="text2" w:themeFillTint="33"/>
            <w:vAlign w:val="center"/>
          </w:tcPr>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Bil.</w:t>
            </w:r>
          </w:p>
        </w:tc>
        <w:tc>
          <w:tcPr>
            <w:tcW w:w="4878" w:type="dxa"/>
            <w:shd w:val="clear" w:color="auto" w:fill="C6D9F1" w:themeFill="text2" w:themeFillTint="33"/>
            <w:vAlign w:val="center"/>
          </w:tcPr>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Perkara / Dokumen</w:t>
            </w:r>
          </w:p>
        </w:tc>
        <w:tc>
          <w:tcPr>
            <w:tcW w:w="2070" w:type="dxa"/>
            <w:shd w:val="clear" w:color="auto" w:fill="C6D9F1" w:themeFill="text2" w:themeFillTint="33"/>
            <w:vAlign w:val="center"/>
          </w:tcPr>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Semakan oleh Syarikat</w:t>
            </w:r>
          </w:p>
        </w:tc>
        <w:tc>
          <w:tcPr>
            <w:tcW w:w="2064" w:type="dxa"/>
            <w:shd w:val="clear" w:color="auto" w:fill="C6D9F1" w:themeFill="text2" w:themeFillTint="33"/>
            <w:vAlign w:val="center"/>
          </w:tcPr>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 xml:space="preserve">Semakan oleh </w:t>
            </w:r>
          </w:p>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MIDA</w:t>
            </w:r>
          </w:p>
        </w:tc>
      </w:tr>
      <w:tr w:rsidR="00A477E2" w:rsidRPr="00A477E2" w:rsidTr="00CB16AD">
        <w:trPr>
          <w:trHeight w:val="327"/>
        </w:trPr>
        <w:tc>
          <w:tcPr>
            <w:tcW w:w="720" w:type="dxa"/>
          </w:tcPr>
          <w:p w:rsidR="00A477E2" w:rsidRPr="00A477E2" w:rsidRDefault="00A477E2" w:rsidP="00337ABD">
            <w:pPr>
              <w:numPr>
                <w:ilvl w:val="0"/>
                <w:numId w:val="15"/>
              </w:numPr>
              <w:spacing w:before="60" w:after="60" w:line="240" w:lineRule="auto"/>
              <w:jc w:val="both"/>
              <w:rPr>
                <w:rFonts w:ascii="Arial" w:hAnsi="Arial" w:cs="Arial"/>
                <w:sz w:val="24"/>
                <w:szCs w:val="24"/>
                <w:lang w:val="sv-SE"/>
              </w:rPr>
            </w:pPr>
          </w:p>
        </w:tc>
        <w:tc>
          <w:tcPr>
            <w:tcW w:w="4878" w:type="dxa"/>
          </w:tcPr>
          <w:p w:rsidR="00A477E2" w:rsidRPr="00A477E2" w:rsidRDefault="00A477E2" w:rsidP="00CB16AD">
            <w:pPr>
              <w:spacing w:before="60" w:after="60"/>
              <w:rPr>
                <w:rFonts w:ascii="Arial" w:hAnsi="Arial" w:cs="Arial"/>
                <w:sz w:val="24"/>
                <w:szCs w:val="24"/>
                <w:lang w:val="sv-SE"/>
              </w:rPr>
            </w:pPr>
            <w:r w:rsidRPr="00A477E2">
              <w:rPr>
                <w:rFonts w:ascii="Arial" w:hAnsi="Arial" w:cs="Arial"/>
                <w:sz w:val="24"/>
                <w:szCs w:val="24"/>
                <w:lang w:val="sv-SE"/>
              </w:rPr>
              <w:t>Salinan Sijil Akuan Pendaftaran dari Kementerian Kewangan (MOF)</w:t>
            </w:r>
          </w:p>
        </w:tc>
        <w:tc>
          <w:tcPr>
            <w:tcW w:w="2070" w:type="dxa"/>
          </w:tcPr>
          <w:p w:rsidR="00A477E2" w:rsidRPr="00A477E2" w:rsidRDefault="00A477E2" w:rsidP="00CB16AD">
            <w:pPr>
              <w:spacing w:before="60" w:after="60"/>
              <w:jc w:val="both"/>
              <w:rPr>
                <w:rFonts w:ascii="Arial" w:hAnsi="Arial" w:cs="Arial"/>
                <w:sz w:val="24"/>
                <w:szCs w:val="24"/>
                <w:lang w:val="sv-SE"/>
              </w:rPr>
            </w:pPr>
          </w:p>
        </w:tc>
        <w:tc>
          <w:tcPr>
            <w:tcW w:w="2064" w:type="dxa"/>
          </w:tcPr>
          <w:p w:rsidR="00A477E2" w:rsidRPr="00A477E2" w:rsidRDefault="00A477E2" w:rsidP="00CB16AD">
            <w:pPr>
              <w:spacing w:before="60" w:after="60"/>
              <w:jc w:val="both"/>
              <w:rPr>
                <w:rFonts w:ascii="Arial" w:hAnsi="Arial" w:cs="Arial"/>
                <w:sz w:val="24"/>
                <w:szCs w:val="24"/>
                <w:lang w:val="sv-SE"/>
              </w:rPr>
            </w:pPr>
          </w:p>
        </w:tc>
      </w:tr>
      <w:tr w:rsidR="00A477E2" w:rsidRPr="00A477E2" w:rsidTr="00CB16AD">
        <w:trPr>
          <w:trHeight w:val="541"/>
        </w:trPr>
        <w:tc>
          <w:tcPr>
            <w:tcW w:w="720" w:type="dxa"/>
          </w:tcPr>
          <w:p w:rsidR="00A477E2" w:rsidRPr="00A477E2" w:rsidRDefault="00A477E2" w:rsidP="00337ABD">
            <w:pPr>
              <w:numPr>
                <w:ilvl w:val="0"/>
                <w:numId w:val="15"/>
              </w:numPr>
              <w:spacing w:before="60" w:after="60" w:line="240" w:lineRule="auto"/>
              <w:jc w:val="both"/>
              <w:rPr>
                <w:rFonts w:ascii="Arial" w:hAnsi="Arial" w:cs="Arial"/>
                <w:sz w:val="24"/>
                <w:szCs w:val="24"/>
                <w:lang w:val="sv-SE"/>
              </w:rPr>
            </w:pPr>
          </w:p>
        </w:tc>
        <w:tc>
          <w:tcPr>
            <w:tcW w:w="4878" w:type="dxa"/>
          </w:tcPr>
          <w:p w:rsidR="00A477E2" w:rsidRPr="00A477E2" w:rsidRDefault="00A477E2" w:rsidP="00CB16AD">
            <w:pPr>
              <w:spacing w:before="60" w:after="60"/>
              <w:rPr>
                <w:rFonts w:ascii="Arial" w:hAnsi="Arial" w:cs="Arial"/>
                <w:sz w:val="24"/>
                <w:szCs w:val="24"/>
                <w:lang w:val="sv-SE"/>
              </w:rPr>
            </w:pPr>
            <w:r w:rsidRPr="00A477E2">
              <w:rPr>
                <w:rFonts w:ascii="Arial" w:hAnsi="Arial" w:cs="Arial"/>
                <w:sz w:val="24"/>
                <w:szCs w:val="24"/>
                <w:lang w:val="sv-SE"/>
              </w:rPr>
              <w:t>Salinan Sijil Akuan Bumiputera dari Kementerian Kewangan (MOF)</w:t>
            </w:r>
            <w:r w:rsidR="004E4EDA">
              <w:rPr>
                <w:rFonts w:ascii="Arial" w:hAnsi="Arial" w:cs="Arial"/>
                <w:sz w:val="24"/>
                <w:szCs w:val="24"/>
                <w:lang w:val="sv-SE"/>
              </w:rPr>
              <w:t xml:space="preserve"> (jika ada)</w:t>
            </w:r>
          </w:p>
        </w:tc>
        <w:tc>
          <w:tcPr>
            <w:tcW w:w="2070" w:type="dxa"/>
          </w:tcPr>
          <w:p w:rsidR="00A477E2" w:rsidRPr="00A477E2" w:rsidRDefault="00A477E2" w:rsidP="00CB16AD">
            <w:pPr>
              <w:spacing w:before="60" w:after="60"/>
              <w:jc w:val="both"/>
              <w:rPr>
                <w:rFonts w:ascii="Arial" w:hAnsi="Arial" w:cs="Arial"/>
                <w:sz w:val="24"/>
                <w:szCs w:val="24"/>
                <w:lang w:val="sv-SE"/>
              </w:rPr>
            </w:pPr>
          </w:p>
        </w:tc>
        <w:tc>
          <w:tcPr>
            <w:tcW w:w="2064" w:type="dxa"/>
          </w:tcPr>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720" w:type="dxa"/>
          </w:tcPr>
          <w:p w:rsidR="00A477E2" w:rsidRPr="00A477E2" w:rsidRDefault="00A477E2" w:rsidP="00337ABD">
            <w:pPr>
              <w:numPr>
                <w:ilvl w:val="0"/>
                <w:numId w:val="15"/>
              </w:numPr>
              <w:spacing w:before="60" w:after="60" w:line="240" w:lineRule="auto"/>
              <w:jc w:val="both"/>
              <w:rPr>
                <w:rFonts w:ascii="Arial" w:hAnsi="Arial" w:cs="Arial"/>
                <w:sz w:val="24"/>
                <w:szCs w:val="24"/>
                <w:lang w:val="sv-SE"/>
              </w:rPr>
            </w:pPr>
          </w:p>
        </w:tc>
        <w:tc>
          <w:tcPr>
            <w:tcW w:w="4878" w:type="dxa"/>
          </w:tcPr>
          <w:p w:rsidR="00A477E2" w:rsidRPr="00A477E2" w:rsidRDefault="00A477E2" w:rsidP="00CB16AD">
            <w:pPr>
              <w:spacing w:before="60" w:after="60"/>
              <w:rPr>
                <w:rFonts w:ascii="Arial" w:hAnsi="Arial" w:cs="Arial"/>
                <w:sz w:val="24"/>
                <w:szCs w:val="24"/>
              </w:rPr>
            </w:pPr>
            <w:proofErr w:type="spellStart"/>
            <w:r w:rsidRPr="00A477E2">
              <w:rPr>
                <w:rFonts w:ascii="Arial" w:hAnsi="Arial" w:cs="Arial"/>
                <w:sz w:val="24"/>
                <w:szCs w:val="24"/>
              </w:rPr>
              <w:t>Salinan</w:t>
            </w:r>
            <w:proofErr w:type="spellEnd"/>
            <w:r w:rsidRPr="00A477E2">
              <w:rPr>
                <w:rFonts w:ascii="Arial" w:hAnsi="Arial" w:cs="Arial"/>
                <w:sz w:val="24"/>
                <w:szCs w:val="24"/>
              </w:rPr>
              <w:t xml:space="preserve"> </w:t>
            </w:r>
            <w:proofErr w:type="spellStart"/>
            <w:r w:rsidRPr="00A477E2">
              <w:rPr>
                <w:rFonts w:ascii="Arial" w:hAnsi="Arial" w:cs="Arial"/>
                <w:sz w:val="24"/>
                <w:szCs w:val="24"/>
              </w:rPr>
              <w:t>Sijil</w:t>
            </w:r>
            <w:proofErr w:type="spellEnd"/>
            <w:r w:rsidRPr="00A477E2">
              <w:rPr>
                <w:rFonts w:ascii="Arial" w:hAnsi="Arial" w:cs="Arial"/>
                <w:sz w:val="24"/>
                <w:szCs w:val="24"/>
              </w:rPr>
              <w:t xml:space="preserve"> </w:t>
            </w:r>
            <w:proofErr w:type="spellStart"/>
            <w:r w:rsidRPr="00A477E2">
              <w:rPr>
                <w:rFonts w:ascii="Arial" w:hAnsi="Arial" w:cs="Arial"/>
                <w:sz w:val="24"/>
                <w:szCs w:val="24"/>
              </w:rPr>
              <w:t>Berdaftar</w:t>
            </w:r>
            <w:proofErr w:type="spellEnd"/>
            <w:r w:rsidRPr="00A477E2">
              <w:rPr>
                <w:rFonts w:ascii="Arial" w:hAnsi="Arial" w:cs="Arial"/>
                <w:sz w:val="24"/>
                <w:szCs w:val="24"/>
              </w:rPr>
              <w:t xml:space="preserve"> </w:t>
            </w:r>
            <w:proofErr w:type="spellStart"/>
            <w:r w:rsidRPr="00A477E2">
              <w:rPr>
                <w:rFonts w:ascii="Arial" w:hAnsi="Arial" w:cs="Arial"/>
                <w:sz w:val="24"/>
                <w:szCs w:val="24"/>
              </w:rPr>
              <w:t>Dengan</w:t>
            </w:r>
            <w:proofErr w:type="spellEnd"/>
            <w:r w:rsidRPr="00A477E2">
              <w:rPr>
                <w:rFonts w:ascii="Arial" w:hAnsi="Arial" w:cs="Arial"/>
                <w:sz w:val="24"/>
                <w:szCs w:val="24"/>
              </w:rPr>
              <w:t xml:space="preserve"> </w:t>
            </w:r>
            <w:proofErr w:type="spellStart"/>
            <w:r w:rsidRPr="00A477E2">
              <w:rPr>
                <w:rFonts w:ascii="Arial" w:hAnsi="Arial" w:cs="Arial"/>
                <w:sz w:val="24"/>
                <w:szCs w:val="24"/>
              </w:rPr>
              <w:t>Suruhanjaya</w:t>
            </w:r>
            <w:proofErr w:type="spellEnd"/>
            <w:r w:rsidRPr="00A477E2">
              <w:rPr>
                <w:rFonts w:ascii="Arial" w:hAnsi="Arial" w:cs="Arial"/>
                <w:sz w:val="24"/>
                <w:szCs w:val="24"/>
              </w:rPr>
              <w:t xml:space="preserve"> Syarikat Malaysia (SSM)</w:t>
            </w:r>
          </w:p>
        </w:tc>
        <w:tc>
          <w:tcPr>
            <w:tcW w:w="2070" w:type="dxa"/>
          </w:tcPr>
          <w:p w:rsidR="00A477E2" w:rsidRPr="00A477E2" w:rsidRDefault="00A477E2" w:rsidP="00CB16AD">
            <w:pPr>
              <w:spacing w:before="60" w:after="60"/>
              <w:jc w:val="both"/>
              <w:rPr>
                <w:rFonts w:ascii="Arial" w:hAnsi="Arial" w:cs="Arial"/>
                <w:sz w:val="24"/>
                <w:szCs w:val="24"/>
                <w:lang w:val="sv-SE"/>
              </w:rPr>
            </w:pPr>
          </w:p>
        </w:tc>
        <w:tc>
          <w:tcPr>
            <w:tcW w:w="2064" w:type="dxa"/>
          </w:tcPr>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720" w:type="dxa"/>
          </w:tcPr>
          <w:p w:rsidR="00A477E2" w:rsidRPr="00A477E2" w:rsidRDefault="00A477E2" w:rsidP="00337ABD">
            <w:pPr>
              <w:numPr>
                <w:ilvl w:val="0"/>
                <w:numId w:val="15"/>
              </w:numPr>
              <w:spacing w:before="60" w:after="60" w:line="240" w:lineRule="auto"/>
              <w:jc w:val="both"/>
              <w:rPr>
                <w:rFonts w:ascii="Arial" w:hAnsi="Arial" w:cs="Arial"/>
                <w:sz w:val="24"/>
                <w:szCs w:val="24"/>
                <w:lang w:val="sv-SE"/>
              </w:rPr>
            </w:pPr>
          </w:p>
        </w:tc>
        <w:tc>
          <w:tcPr>
            <w:tcW w:w="4878" w:type="dxa"/>
          </w:tcPr>
          <w:p w:rsidR="00A477E2" w:rsidRPr="00A477E2" w:rsidRDefault="00A477E2" w:rsidP="00CB16AD">
            <w:pPr>
              <w:spacing w:before="60" w:after="60"/>
              <w:rPr>
                <w:rFonts w:ascii="Arial" w:hAnsi="Arial" w:cs="Arial"/>
                <w:sz w:val="24"/>
                <w:szCs w:val="24"/>
                <w:lang w:val="sv-SE"/>
              </w:rPr>
            </w:pPr>
            <w:r w:rsidRPr="00A477E2">
              <w:rPr>
                <w:rFonts w:ascii="Arial" w:hAnsi="Arial" w:cs="Arial"/>
                <w:sz w:val="24"/>
                <w:szCs w:val="24"/>
                <w:lang w:val="sv-SE"/>
              </w:rPr>
              <w:t>Surat Akuan Penyebutharga (Bab 1)</w:t>
            </w:r>
          </w:p>
        </w:tc>
        <w:tc>
          <w:tcPr>
            <w:tcW w:w="2070" w:type="dxa"/>
          </w:tcPr>
          <w:p w:rsidR="00A477E2" w:rsidRPr="00A477E2" w:rsidRDefault="00A477E2" w:rsidP="00CB16AD">
            <w:pPr>
              <w:spacing w:before="60" w:after="60"/>
              <w:jc w:val="both"/>
              <w:rPr>
                <w:rFonts w:ascii="Arial" w:hAnsi="Arial" w:cs="Arial"/>
                <w:sz w:val="24"/>
                <w:szCs w:val="24"/>
                <w:lang w:val="sv-SE"/>
              </w:rPr>
            </w:pPr>
          </w:p>
        </w:tc>
        <w:tc>
          <w:tcPr>
            <w:tcW w:w="2064" w:type="dxa"/>
          </w:tcPr>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720" w:type="dxa"/>
          </w:tcPr>
          <w:p w:rsidR="00A477E2" w:rsidRPr="00A477E2" w:rsidRDefault="00A477E2" w:rsidP="00337ABD">
            <w:pPr>
              <w:numPr>
                <w:ilvl w:val="0"/>
                <w:numId w:val="15"/>
              </w:numPr>
              <w:spacing w:before="60" w:after="60" w:line="240" w:lineRule="auto"/>
              <w:jc w:val="both"/>
              <w:rPr>
                <w:rFonts w:ascii="Arial" w:hAnsi="Arial" w:cs="Arial"/>
                <w:sz w:val="24"/>
                <w:szCs w:val="24"/>
                <w:lang w:val="sv-SE"/>
              </w:rPr>
            </w:pPr>
          </w:p>
        </w:tc>
        <w:tc>
          <w:tcPr>
            <w:tcW w:w="4878" w:type="dxa"/>
          </w:tcPr>
          <w:p w:rsidR="00A477E2" w:rsidRPr="00A477E2" w:rsidRDefault="00A477E2" w:rsidP="00CB16AD">
            <w:pPr>
              <w:spacing w:before="60" w:after="60"/>
              <w:rPr>
                <w:rFonts w:ascii="Arial" w:hAnsi="Arial" w:cs="Arial"/>
                <w:sz w:val="24"/>
                <w:szCs w:val="24"/>
                <w:lang w:val="sv-SE"/>
              </w:rPr>
            </w:pPr>
            <w:r w:rsidRPr="00A477E2">
              <w:rPr>
                <w:rFonts w:ascii="Arial" w:hAnsi="Arial" w:cs="Arial"/>
                <w:sz w:val="24"/>
                <w:szCs w:val="24"/>
                <w:lang w:val="sv-SE"/>
              </w:rPr>
              <w:t>Surat Akuan Pembida (Bab 1)</w:t>
            </w:r>
          </w:p>
        </w:tc>
        <w:tc>
          <w:tcPr>
            <w:tcW w:w="2070" w:type="dxa"/>
          </w:tcPr>
          <w:p w:rsidR="00A477E2" w:rsidRPr="00A477E2" w:rsidRDefault="00A477E2" w:rsidP="00CB16AD">
            <w:pPr>
              <w:spacing w:before="60" w:after="60"/>
              <w:jc w:val="both"/>
              <w:rPr>
                <w:rFonts w:ascii="Arial" w:hAnsi="Arial" w:cs="Arial"/>
                <w:sz w:val="24"/>
                <w:szCs w:val="24"/>
                <w:lang w:val="sv-SE"/>
              </w:rPr>
            </w:pPr>
          </w:p>
        </w:tc>
        <w:tc>
          <w:tcPr>
            <w:tcW w:w="2064" w:type="dxa"/>
          </w:tcPr>
          <w:p w:rsidR="00A477E2" w:rsidRPr="00A477E2" w:rsidRDefault="00A477E2" w:rsidP="00CB16AD">
            <w:pPr>
              <w:spacing w:before="60" w:after="60"/>
              <w:jc w:val="both"/>
              <w:rPr>
                <w:rFonts w:ascii="Arial" w:hAnsi="Arial" w:cs="Arial"/>
                <w:sz w:val="24"/>
                <w:szCs w:val="24"/>
                <w:lang w:val="sv-SE"/>
              </w:rPr>
            </w:pPr>
          </w:p>
        </w:tc>
      </w:tr>
      <w:tr w:rsidR="00A477E2" w:rsidRPr="00A477E2" w:rsidTr="00CB16AD">
        <w:trPr>
          <w:trHeight w:val="264"/>
        </w:trPr>
        <w:tc>
          <w:tcPr>
            <w:tcW w:w="720" w:type="dxa"/>
            <w:vAlign w:val="center"/>
          </w:tcPr>
          <w:p w:rsidR="00A477E2" w:rsidRPr="00A477E2" w:rsidRDefault="00A477E2" w:rsidP="00337ABD">
            <w:pPr>
              <w:numPr>
                <w:ilvl w:val="0"/>
                <w:numId w:val="15"/>
              </w:numPr>
              <w:spacing w:before="60" w:after="60" w:line="240" w:lineRule="auto"/>
              <w:jc w:val="center"/>
              <w:rPr>
                <w:rFonts w:ascii="Arial" w:hAnsi="Arial" w:cs="Arial"/>
                <w:sz w:val="24"/>
                <w:szCs w:val="24"/>
                <w:lang w:val="sv-SE"/>
              </w:rPr>
            </w:pPr>
          </w:p>
        </w:tc>
        <w:tc>
          <w:tcPr>
            <w:tcW w:w="4878" w:type="dxa"/>
            <w:vAlign w:val="center"/>
          </w:tcPr>
          <w:p w:rsidR="00A477E2" w:rsidRPr="00A477E2" w:rsidRDefault="004E4EDA" w:rsidP="00CB16AD">
            <w:pPr>
              <w:pStyle w:val="NoSpacing"/>
              <w:rPr>
                <w:rFonts w:ascii="Arial" w:eastAsia="MS Mincho" w:hAnsi="Arial" w:cs="Arial"/>
                <w:sz w:val="24"/>
                <w:szCs w:val="24"/>
                <w:lang w:val="sv-SE"/>
              </w:rPr>
            </w:pPr>
            <w:r>
              <w:rPr>
                <w:rFonts w:ascii="Arial" w:eastAsia="MS Mincho" w:hAnsi="Arial" w:cs="Arial"/>
                <w:sz w:val="24"/>
                <w:szCs w:val="24"/>
                <w:lang w:val="sv-SE"/>
              </w:rPr>
              <w:t>Jadual Harga</w:t>
            </w:r>
            <w:r w:rsidR="00A477E2" w:rsidRPr="00A477E2">
              <w:rPr>
                <w:rFonts w:ascii="Arial" w:eastAsia="MS Mincho" w:hAnsi="Arial" w:cs="Arial"/>
                <w:sz w:val="24"/>
                <w:szCs w:val="24"/>
                <w:lang w:val="sv-SE"/>
              </w:rPr>
              <w:t xml:space="preserve"> (Bab 3)</w:t>
            </w:r>
          </w:p>
        </w:tc>
        <w:tc>
          <w:tcPr>
            <w:tcW w:w="2070" w:type="dxa"/>
          </w:tcPr>
          <w:p w:rsidR="00A477E2" w:rsidRPr="00A477E2" w:rsidRDefault="00A477E2" w:rsidP="00CB16AD">
            <w:pPr>
              <w:rPr>
                <w:rFonts w:ascii="Arial" w:hAnsi="Arial" w:cs="Arial"/>
                <w:sz w:val="24"/>
                <w:szCs w:val="24"/>
              </w:rPr>
            </w:pPr>
          </w:p>
        </w:tc>
        <w:tc>
          <w:tcPr>
            <w:tcW w:w="2064" w:type="dxa"/>
          </w:tcPr>
          <w:p w:rsidR="00A477E2" w:rsidRPr="00A477E2" w:rsidRDefault="00A477E2" w:rsidP="00CB16AD">
            <w:pPr>
              <w:rPr>
                <w:rFonts w:ascii="Arial" w:hAnsi="Arial" w:cs="Arial"/>
                <w:sz w:val="24"/>
                <w:szCs w:val="24"/>
              </w:rPr>
            </w:pPr>
          </w:p>
        </w:tc>
      </w:tr>
      <w:tr w:rsidR="00A477E2" w:rsidRPr="00A477E2" w:rsidTr="00CB16AD">
        <w:trPr>
          <w:trHeight w:val="444"/>
        </w:trPr>
        <w:tc>
          <w:tcPr>
            <w:tcW w:w="720" w:type="dxa"/>
          </w:tcPr>
          <w:p w:rsidR="00A477E2" w:rsidRPr="00A477E2" w:rsidRDefault="00A477E2" w:rsidP="00337ABD">
            <w:pPr>
              <w:numPr>
                <w:ilvl w:val="0"/>
                <w:numId w:val="15"/>
              </w:numPr>
              <w:spacing w:before="60" w:after="60" w:line="240" w:lineRule="auto"/>
              <w:jc w:val="both"/>
              <w:rPr>
                <w:rFonts w:ascii="Arial" w:hAnsi="Arial" w:cs="Arial"/>
                <w:sz w:val="24"/>
                <w:szCs w:val="24"/>
                <w:lang w:val="sv-SE"/>
              </w:rPr>
            </w:pPr>
          </w:p>
        </w:tc>
        <w:tc>
          <w:tcPr>
            <w:tcW w:w="4878" w:type="dxa"/>
            <w:vAlign w:val="center"/>
          </w:tcPr>
          <w:p w:rsidR="00A477E2" w:rsidRPr="00A477E2" w:rsidRDefault="0028070B" w:rsidP="00B363A4">
            <w:pPr>
              <w:pStyle w:val="NoSpacing"/>
              <w:rPr>
                <w:rFonts w:ascii="Arial" w:eastAsia="MS Mincho" w:hAnsi="Arial" w:cs="Arial"/>
                <w:sz w:val="24"/>
                <w:szCs w:val="24"/>
                <w:lang w:val="sv-SE"/>
              </w:rPr>
            </w:pPr>
            <w:r>
              <w:rPr>
                <w:rFonts w:ascii="Arial" w:eastAsia="MS Mincho" w:hAnsi="Arial" w:cs="Arial"/>
                <w:sz w:val="24"/>
                <w:szCs w:val="24"/>
                <w:lang w:val="sv-SE"/>
              </w:rPr>
              <w:t xml:space="preserve">Pengalaman Syarikat (Bab </w:t>
            </w:r>
            <w:r w:rsidR="00B363A4">
              <w:rPr>
                <w:rFonts w:ascii="Arial" w:eastAsia="MS Mincho" w:hAnsi="Arial" w:cs="Arial"/>
                <w:sz w:val="24"/>
                <w:szCs w:val="24"/>
                <w:lang w:val="sv-SE"/>
              </w:rPr>
              <w:t>5</w:t>
            </w:r>
            <w:r w:rsidR="00A477E2" w:rsidRPr="00A477E2">
              <w:rPr>
                <w:rFonts w:ascii="Arial" w:eastAsia="MS Mincho" w:hAnsi="Arial" w:cs="Arial"/>
                <w:sz w:val="24"/>
                <w:szCs w:val="24"/>
                <w:lang w:val="sv-SE"/>
              </w:rPr>
              <w:t>)</w:t>
            </w:r>
          </w:p>
        </w:tc>
        <w:tc>
          <w:tcPr>
            <w:tcW w:w="2070" w:type="dxa"/>
          </w:tcPr>
          <w:p w:rsidR="00A477E2" w:rsidRPr="00A477E2" w:rsidRDefault="00A477E2" w:rsidP="00CB16AD">
            <w:pPr>
              <w:spacing w:before="60" w:after="60"/>
              <w:jc w:val="both"/>
              <w:rPr>
                <w:rFonts w:ascii="Arial" w:hAnsi="Arial" w:cs="Arial"/>
                <w:sz w:val="24"/>
                <w:szCs w:val="24"/>
                <w:lang w:val="sv-SE"/>
              </w:rPr>
            </w:pPr>
          </w:p>
        </w:tc>
        <w:tc>
          <w:tcPr>
            <w:tcW w:w="2064" w:type="dxa"/>
          </w:tcPr>
          <w:p w:rsidR="00A477E2" w:rsidRPr="00A477E2" w:rsidRDefault="00A477E2" w:rsidP="00CB16AD">
            <w:pPr>
              <w:spacing w:before="60" w:after="60"/>
              <w:jc w:val="both"/>
              <w:rPr>
                <w:rFonts w:ascii="Arial" w:hAnsi="Arial" w:cs="Arial"/>
                <w:sz w:val="24"/>
                <w:szCs w:val="24"/>
                <w:lang w:val="sv-SE"/>
              </w:rPr>
            </w:pPr>
          </w:p>
        </w:tc>
      </w:tr>
      <w:tr w:rsidR="00A477E2" w:rsidRPr="00A477E2" w:rsidTr="00CB16AD">
        <w:trPr>
          <w:trHeight w:val="444"/>
        </w:trPr>
        <w:tc>
          <w:tcPr>
            <w:tcW w:w="720" w:type="dxa"/>
          </w:tcPr>
          <w:p w:rsidR="00A477E2" w:rsidRPr="00A477E2" w:rsidRDefault="00A477E2" w:rsidP="00337ABD">
            <w:pPr>
              <w:numPr>
                <w:ilvl w:val="0"/>
                <w:numId w:val="15"/>
              </w:numPr>
              <w:spacing w:before="60" w:after="60" w:line="240" w:lineRule="auto"/>
              <w:jc w:val="both"/>
              <w:rPr>
                <w:rFonts w:ascii="Arial" w:hAnsi="Arial" w:cs="Arial"/>
                <w:sz w:val="24"/>
                <w:szCs w:val="24"/>
                <w:lang w:val="sv-SE"/>
              </w:rPr>
            </w:pPr>
          </w:p>
        </w:tc>
        <w:tc>
          <w:tcPr>
            <w:tcW w:w="4878" w:type="dxa"/>
            <w:vAlign w:val="center"/>
          </w:tcPr>
          <w:p w:rsidR="00A477E2" w:rsidRPr="00A477E2" w:rsidRDefault="00A477E2" w:rsidP="00B363A4">
            <w:pPr>
              <w:pStyle w:val="NoSpacing"/>
              <w:rPr>
                <w:rFonts w:ascii="Arial" w:eastAsia="MS Mincho" w:hAnsi="Arial" w:cs="Arial"/>
                <w:sz w:val="24"/>
                <w:szCs w:val="24"/>
                <w:lang w:val="de-DE"/>
              </w:rPr>
            </w:pPr>
            <w:r w:rsidRPr="00A477E2">
              <w:rPr>
                <w:rFonts w:ascii="Arial" w:eastAsia="MS Mincho" w:hAnsi="Arial" w:cs="Arial"/>
                <w:sz w:val="24"/>
                <w:szCs w:val="24"/>
                <w:lang w:val="de-DE"/>
              </w:rPr>
              <w:t>Butir-Butir Penyebutharga &amp; M</w:t>
            </w:r>
            <w:r w:rsidR="0028070B">
              <w:rPr>
                <w:rFonts w:ascii="Arial" w:eastAsia="MS Mincho" w:hAnsi="Arial" w:cs="Arial"/>
                <w:sz w:val="24"/>
                <w:szCs w:val="24"/>
                <w:lang w:val="de-DE"/>
              </w:rPr>
              <w:t xml:space="preserve">aklumat Kewangan Syarikat (Bab </w:t>
            </w:r>
            <w:r w:rsidR="00B363A4">
              <w:rPr>
                <w:rFonts w:ascii="Arial" w:eastAsia="MS Mincho" w:hAnsi="Arial" w:cs="Arial"/>
                <w:sz w:val="24"/>
                <w:szCs w:val="24"/>
                <w:lang w:val="de-DE"/>
              </w:rPr>
              <w:t>6</w:t>
            </w:r>
            <w:r w:rsidRPr="00A477E2">
              <w:rPr>
                <w:rFonts w:ascii="Arial" w:eastAsia="MS Mincho" w:hAnsi="Arial" w:cs="Arial"/>
                <w:sz w:val="24"/>
                <w:szCs w:val="24"/>
                <w:lang w:val="de-DE"/>
              </w:rPr>
              <w:t>)</w:t>
            </w:r>
          </w:p>
        </w:tc>
        <w:tc>
          <w:tcPr>
            <w:tcW w:w="2070" w:type="dxa"/>
          </w:tcPr>
          <w:p w:rsidR="00A477E2" w:rsidRPr="00A477E2" w:rsidRDefault="00A477E2" w:rsidP="00CB16AD">
            <w:pPr>
              <w:rPr>
                <w:rFonts w:ascii="Arial" w:hAnsi="Arial" w:cs="Arial"/>
                <w:sz w:val="24"/>
                <w:szCs w:val="24"/>
              </w:rPr>
            </w:pPr>
          </w:p>
        </w:tc>
        <w:tc>
          <w:tcPr>
            <w:tcW w:w="2064" w:type="dxa"/>
          </w:tcPr>
          <w:p w:rsidR="00A477E2" w:rsidRPr="00A477E2" w:rsidRDefault="00A477E2" w:rsidP="00CB16AD">
            <w:pPr>
              <w:rPr>
                <w:rFonts w:ascii="Arial" w:hAnsi="Arial" w:cs="Arial"/>
                <w:sz w:val="24"/>
                <w:szCs w:val="24"/>
              </w:rPr>
            </w:pPr>
          </w:p>
        </w:tc>
      </w:tr>
      <w:tr w:rsidR="00A477E2" w:rsidRPr="00A477E2" w:rsidTr="00CB16AD">
        <w:trPr>
          <w:trHeight w:val="444"/>
        </w:trPr>
        <w:tc>
          <w:tcPr>
            <w:tcW w:w="720" w:type="dxa"/>
          </w:tcPr>
          <w:p w:rsidR="00A477E2" w:rsidRPr="00A477E2" w:rsidRDefault="00A477E2" w:rsidP="00337ABD">
            <w:pPr>
              <w:numPr>
                <w:ilvl w:val="0"/>
                <w:numId w:val="15"/>
              </w:numPr>
              <w:spacing w:before="60" w:after="60" w:line="240" w:lineRule="auto"/>
              <w:jc w:val="both"/>
              <w:rPr>
                <w:rFonts w:ascii="Arial" w:hAnsi="Arial" w:cs="Arial"/>
                <w:sz w:val="24"/>
                <w:szCs w:val="24"/>
                <w:lang w:val="sv-SE"/>
              </w:rPr>
            </w:pPr>
          </w:p>
        </w:tc>
        <w:tc>
          <w:tcPr>
            <w:tcW w:w="4878" w:type="dxa"/>
          </w:tcPr>
          <w:p w:rsidR="00A477E2" w:rsidRPr="00A477E2" w:rsidRDefault="00A477E2" w:rsidP="00CB16AD">
            <w:pPr>
              <w:tabs>
                <w:tab w:val="left" w:pos="-1440"/>
              </w:tabs>
              <w:spacing w:before="120"/>
              <w:rPr>
                <w:rFonts w:ascii="Arial" w:eastAsia="MS Mincho" w:hAnsi="Arial" w:cs="Arial"/>
                <w:sz w:val="24"/>
                <w:szCs w:val="24"/>
                <w:lang w:val="de-DE"/>
              </w:rPr>
            </w:pPr>
            <w:r w:rsidRPr="00A477E2">
              <w:rPr>
                <w:rFonts w:ascii="Arial" w:eastAsia="MS Mincho" w:hAnsi="Arial" w:cs="Arial"/>
                <w:sz w:val="24"/>
                <w:szCs w:val="24"/>
                <w:lang w:val="de-DE"/>
              </w:rPr>
              <w:t>Penyata Kewangan untuk 3 tahun terakhir</w:t>
            </w:r>
          </w:p>
        </w:tc>
        <w:tc>
          <w:tcPr>
            <w:tcW w:w="2070" w:type="dxa"/>
          </w:tcPr>
          <w:p w:rsidR="00A477E2" w:rsidRPr="00A477E2" w:rsidRDefault="00A477E2" w:rsidP="00CB16AD">
            <w:pPr>
              <w:rPr>
                <w:rFonts w:ascii="Arial" w:hAnsi="Arial" w:cs="Arial"/>
                <w:sz w:val="24"/>
                <w:szCs w:val="24"/>
              </w:rPr>
            </w:pPr>
          </w:p>
        </w:tc>
        <w:tc>
          <w:tcPr>
            <w:tcW w:w="2064" w:type="dxa"/>
          </w:tcPr>
          <w:p w:rsidR="00A477E2" w:rsidRPr="00A477E2" w:rsidRDefault="00A477E2" w:rsidP="00CB16AD">
            <w:pPr>
              <w:rPr>
                <w:rFonts w:ascii="Arial" w:hAnsi="Arial" w:cs="Arial"/>
                <w:sz w:val="24"/>
                <w:szCs w:val="24"/>
              </w:rPr>
            </w:pPr>
          </w:p>
        </w:tc>
      </w:tr>
      <w:tr w:rsidR="00A477E2" w:rsidRPr="00A477E2" w:rsidTr="00CB16AD">
        <w:trPr>
          <w:trHeight w:val="444"/>
        </w:trPr>
        <w:tc>
          <w:tcPr>
            <w:tcW w:w="720" w:type="dxa"/>
          </w:tcPr>
          <w:p w:rsidR="00A477E2" w:rsidRPr="00A477E2" w:rsidRDefault="00A477E2" w:rsidP="00337ABD">
            <w:pPr>
              <w:numPr>
                <w:ilvl w:val="0"/>
                <w:numId w:val="15"/>
              </w:numPr>
              <w:tabs>
                <w:tab w:val="clear" w:pos="144"/>
                <w:tab w:val="num" w:pos="-90"/>
              </w:tabs>
              <w:spacing w:before="60" w:after="60" w:line="240" w:lineRule="auto"/>
              <w:jc w:val="both"/>
              <w:rPr>
                <w:rFonts w:ascii="Arial" w:hAnsi="Arial" w:cs="Arial"/>
                <w:sz w:val="24"/>
                <w:szCs w:val="24"/>
                <w:lang w:val="sv-SE"/>
              </w:rPr>
            </w:pPr>
          </w:p>
        </w:tc>
        <w:tc>
          <w:tcPr>
            <w:tcW w:w="4878" w:type="dxa"/>
          </w:tcPr>
          <w:p w:rsidR="00A477E2" w:rsidRPr="00A477E2" w:rsidRDefault="00A477E2" w:rsidP="00CB16AD">
            <w:pPr>
              <w:tabs>
                <w:tab w:val="left" w:pos="-1440"/>
              </w:tabs>
              <w:spacing w:before="120"/>
              <w:rPr>
                <w:rFonts w:ascii="Arial" w:eastAsia="MS Mincho" w:hAnsi="Arial" w:cs="Arial"/>
                <w:sz w:val="24"/>
                <w:szCs w:val="24"/>
                <w:lang w:val="de-DE"/>
              </w:rPr>
            </w:pPr>
            <w:r w:rsidRPr="00A477E2">
              <w:rPr>
                <w:rFonts w:ascii="Arial" w:eastAsia="MS Mincho" w:hAnsi="Arial" w:cs="Arial"/>
                <w:sz w:val="24"/>
                <w:szCs w:val="24"/>
                <w:lang w:val="de-DE"/>
              </w:rPr>
              <w:t>Penyata Bank untuk 3 bulan terakhir</w:t>
            </w:r>
          </w:p>
        </w:tc>
        <w:tc>
          <w:tcPr>
            <w:tcW w:w="2070" w:type="dxa"/>
          </w:tcPr>
          <w:p w:rsidR="00A477E2" w:rsidRPr="00A477E2" w:rsidRDefault="00A477E2" w:rsidP="00CB16AD">
            <w:pPr>
              <w:rPr>
                <w:rFonts w:ascii="Arial" w:hAnsi="Arial" w:cs="Arial"/>
                <w:sz w:val="24"/>
                <w:szCs w:val="24"/>
              </w:rPr>
            </w:pPr>
          </w:p>
        </w:tc>
        <w:tc>
          <w:tcPr>
            <w:tcW w:w="2064" w:type="dxa"/>
          </w:tcPr>
          <w:p w:rsidR="00A477E2" w:rsidRPr="00A477E2" w:rsidRDefault="00A477E2" w:rsidP="00CB16AD">
            <w:pPr>
              <w:rPr>
                <w:rFonts w:ascii="Arial" w:hAnsi="Arial" w:cs="Arial"/>
                <w:sz w:val="24"/>
                <w:szCs w:val="24"/>
              </w:rPr>
            </w:pPr>
          </w:p>
        </w:tc>
      </w:tr>
      <w:tr w:rsidR="00A477E2" w:rsidRPr="00A477E2" w:rsidTr="00CB16AD">
        <w:trPr>
          <w:trHeight w:val="309"/>
        </w:trPr>
        <w:tc>
          <w:tcPr>
            <w:tcW w:w="720" w:type="dxa"/>
          </w:tcPr>
          <w:p w:rsidR="00A477E2" w:rsidRPr="00A477E2" w:rsidRDefault="00A477E2" w:rsidP="00337ABD">
            <w:pPr>
              <w:numPr>
                <w:ilvl w:val="0"/>
                <w:numId w:val="15"/>
              </w:numPr>
              <w:spacing w:before="60" w:after="60" w:line="240" w:lineRule="auto"/>
              <w:jc w:val="both"/>
              <w:rPr>
                <w:rFonts w:ascii="Arial" w:hAnsi="Arial" w:cs="Arial"/>
                <w:sz w:val="24"/>
                <w:szCs w:val="24"/>
                <w:lang w:val="sv-SE"/>
              </w:rPr>
            </w:pPr>
          </w:p>
        </w:tc>
        <w:tc>
          <w:tcPr>
            <w:tcW w:w="4878" w:type="dxa"/>
          </w:tcPr>
          <w:p w:rsidR="007B664E" w:rsidRPr="0028070B" w:rsidRDefault="00A477E2" w:rsidP="0028070B">
            <w:pPr>
              <w:spacing w:before="60" w:after="60"/>
              <w:rPr>
                <w:rFonts w:ascii="Arial" w:hAnsi="Arial" w:cs="Arial"/>
                <w:sz w:val="24"/>
                <w:szCs w:val="24"/>
                <w:lang w:val="sv-SE"/>
              </w:rPr>
            </w:pPr>
            <w:r w:rsidRPr="00A477E2">
              <w:rPr>
                <w:rFonts w:ascii="Arial" w:hAnsi="Arial" w:cs="Arial"/>
                <w:sz w:val="24"/>
                <w:szCs w:val="24"/>
                <w:lang w:val="sv-SE"/>
              </w:rPr>
              <w:t>Lain-lain Sekiranya Ada (Sila Nyatakan)</w:t>
            </w:r>
          </w:p>
        </w:tc>
        <w:tc>
          <w:tcPr>
            <w:tcW w:w="2070" w:type="dxa"/>
          </w:tcPr>
          <w:p w:rsidR="00A477E2" w:rsidRPr="00A477E2" w:rsidRDefault="00A477E2" w:rsidP="00CB16AD">
            <w:pPr>
              <w:spacing w:before="60" w:after="60"/>
              <w:jc w:val="both"/>
              <w:rPr>
                <w:rFonts w:ascii="Arial" w:hAnsi="Arial" w:cs="Arial"/>
                <w:sz w:val="24"/>
                <w:szCs w:val="24"/>
                <w:lang w:val="sv-SE"/>
              </w:rPr>
            </w:pPr>
          </w:p>
        </w:tc>
        <w:tc>
          <w:tcPr>
            <w:tcW w:w="2064" w:type="dxa"/>
          </w:tcPr>
          <w:p w:rsidR="00A477E2" w:rsidRPr="00A477E2" w:rsidRDefault="00A477E2" w:rsidP="00CB16AD">
            <w:pPr>
              <w:spacing w:before="60" w:after="60"/>
              <w:jc w:val="both"/>
              <w:rPr>
                <w:rFonts w:ascii="Arial" w:hAnsi="Arial" w:cs="Arial"/>
                <w:sz w:val="24"/>
                <w:szCs w:val="24"/>
                <w:lang w:val="sv-SE"/>
              </w:rPr>
            </w:pPr>
          </w:p>
        </w:tc>
      </w:tr>
    </w:tbl>
    <w:tbl>
      <w:tblPr>
        <w:tblW w:w="9732" w:type="dxa"/>
        <w:tblInd w:w="-252" w:type="dxa"/>
        <w:tblLook w:val="01E0" w:firstRow="1" w:lastRow="1" w:firstColumn="1" w:lastColumn="1" w:noHBand="0" w:noVBand="0"/>
      </w:tblPr>
      <w:tblGrid>
        <w:gridCol w:w="9732"/>
      </w:tblGrid>
      <w:tr w:rsidR="00A477E2" w:rsidRPr="00A477E2" w:rsidTr="00CB16AD">
        <w:tc>
          <w:tcPr>
            <w:tcW w:w="9732" w:type="dxa"/>
          </w:tcPr>
          <w:p w:rsidR="0089749B" w:rsidRDefault="0089749B" w:rsidP="00CB16AD">
            <w:pPr>
              <w:spacing w:before="60" w:after="60"/>
              <w:jc w:val="both"/>
              <w:rPr>
                <w:rFonts w:ascii="Arial" w:hAnsi="Arial" w:cs="Arial"/>
                <w:b/>
                <w:sz w:val="24"/>
                <w:szCs w:val="24"/>
                <w:u w:val="single"/>
                <w:lang w:val="sv-SE"/>
              </w:rPr>
            </w:pPr>
          </w:p>
          <w:p w:rsidR="002430B6" w:rsidRDefault="002430B6" w:rsidP="00CB16AD">
            <w:pPr>
              <w:spacing w:before="60" w:after="60"/>
              <w:jc w:val="both"/>
              <w:rPr>
                <w:rFonts w:ascii="Arial" w:hAnsi="Arial" w:cs="Arial"/>
                <w:b/>
                <w:sz w:val="24"/>
                <w:szCs w:val="24"/>
                <w:u w:val="single"/>
                <w:lang w:val="sv-SE"/>
              </w:rPr>
            </w:pPr>
          </w:p>
          <w:p w:rsidR="000B4EC0" w:rsidRDefault="000B4EC0" w:rsidP="00CB16AD">
            <w:pPr>
              <w:spacing w:before="60" w:after="60"/>
              <w:jc w:val="both"/>
              <w:rPr>
                <w:rFonts w:ascii="Arial" w:hAnsi="Arial" w:cs="Arial"/>
                <w:b/>
                <w:sz w:val="24"/>
                <w:szCs w:val="24"/>
                <w:u w:val="single"/>
                <w:lang w:val="sv-SE"/>
              </w:rPr>
            </w:pPr>
          </w:p>
          <w:p w:rsidR="000B3F9A" w:rsidRDefault="000B3F9A" w:rsidP="00CB16AD">
            <w:pPr>
              <w:spacing w:before="60" w:after="60"/>
              <w:jc w:val="both"/>
              <w:rPr>
                <w:rFonts w:ascii="Arial" w:hAnsi="Arial" w:cs="Arial"/>
                <w:b/>
                <w:sz w:val="24"/>
                <w:szCs w:val="24"/>
                <w:u w:val="single"/>
                <w:lang w:val="sv-SE"/>
              </w:rPr>
            </w:pPr>
          </w:p>
          <w:p w:rsidR="009B5A0D" w:rsidRDefault="009B5A0D" w:rsidP="00CB16AD">
            <w:pPr>
              <w:spacing w:before="60" w:after="60"/>
              <w:jc w:val="both"/>
              <w:rPr>
                <w:rFonts w:ascii="Arial" w:hAnsi="Arial" w:cs="Arial"/>
                <w:b/>
                <w:sz w:val="24"/>
                <w:szCs w:val="24"/>
                <w:u w:val="single"/>
                <w:lang w:val="sv-SE"/>
              </w:rPr>
            </w:pPr>
          </w:p>
          <w:p w:rsidR="0028070B" w:rsidRDefault="0028070B" w:rsidP="00CB16AD">
            <w:pPr>
              <w:spacing w:before="60" w:after="60"/>
              <w:jc w:val="both"/>
              <w:rPr>
                <w:rFonts w:ascii="Arial" w:hAnsi="Arial" w:cs="Arial"/>
                <w:b/>
                <w:sz w:val="24"/>
                <w:szCs w:val="24"/>
                <w:u w:val="single"/>
                <w:lang w:val="sv-SE"/>
              </w:rPr>
            </w:pPr>
          </w:p>
          <w:p w:rsidR="00A477E2" w:rsidRPr="00A477E2" w:rsidRDefault="00A477E2" w:rsidP="00CB16AD">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t>PENGESAHAN OLEH SYARIKAT</w:t>
            </w:r>
          </w:p>
          <w:p w:rsidR="00A477E2" w:rsidRPr="00A477E2" w:rsidRDefault="00A477E2" w:rsidP="00CB16AD">
            <w:pPr>
              <w:spacing w:before="60" w:after="60"/>
              <w:jc w:val="both"/>
              <w:rPr>
                <w:rFonts w:ascii="Arial" w:hAnsi="Arial" w:cs="Arial"/>
                <w:b/>
                <w:sz w:val="24"/>
                <w:szCs w:val="24"/>
                <w:u w:val="single"/>
                <w:lang w:val="sv-SE"/>
              </w:rPr>
            </w:pPr>
          </w:p>
        </w:tc>
      </w:tr>
      <w:tr w:rsidR="00A477E2" w:rsidRPr="00A477E2" w:rsidTr="00CB16AD">
        <w:tc>
          <w:tcPr>
            <w:tcW w:w="9732"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lastRenderedPageBreak/>
              <w:t>Dengan ini saya mengesahkan bahawa saya telah membaca dan memahami semua syarat-syarat dan terma yang dinyatakan di dalam dokumen sebut harga. Semua maklumat yang dikemukakan adalah benar.</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9732" w:type="dxa"/>
          </w:tcPr>
          <w:tbl>
            <w:tblPr>
              <w:tblW w:w="0" w:type="auto"/>
              <w:tblLook w:val="01E0" w:firstRow="1" w:lastRow="1" w:firstColumn="1" w:lastColumn="1" w:noHBand="0" w:noVBand="0"/>
            </w:tblPr>
            <w:tblGrid>
              <w:gridCol w:w="1655"/>
              <w:gridCol w:w="283"/>
              <w:gridCol w:w="7578"/>
            </w:tblGrid>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A477E2">
      <w:pPr>
        <w:spacing w:before="60" w:after="60" w:line="360" w:lineRule="auto"/>
        <w:jc w:val="both"/>
        <w:rPr>
          <w:rFonts w:ascii="Arial" w:hAnsi="Arial" w:cs="Arial"/>
          <w:sz w:val="24"/>
          <w:szCs w:val="24"/>
          <w:lang w:val="sv-SE"/>
        </w:rPr>
      </w:pPr>
    </w:p>
    <w:tbl>
      <w:tblPr>
        <w:tblW w:w="9854" w:type="dxa"/>
        <w:tblInd w:w="-252" w:type="dxa"/>
        <w:tblLook w:val="01E0" w:firstRow="1" w:lastRow="1" w:firstColumn="1" w:lastColumn="1" w:noHBand="0" w:noVBand="0"/>
      </w:tblPr>
      <w:tblGrid>
        <w:gridCol w:w="9854"/>
      </w:tblGrid>
      <w:tr w:rsidR="00A477E2" w:rsidRPr="00A477E2" w:rsidTr="00CB16AD">
        <w:tc>
          <w:tcPr>
            <w:tcW w:w="9854" w:type="dxa"/>
          </w:tcPr>
          <w:p w:rsidR="00A477E2" w:rsidRPr="00A477E2" w:rsidRDefault="00A477E2" w:rsidP="00CB16AD">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t>PENGESAHAN OLEH MIDA</w:t>
            </w:r>
          </w:p>
          <w:p w:rsidR="00A477E2" w:rsidRPr="00A477E2" w:rsidRDefault="00A477E2" w:rsidP="00CB16AD">
            <w:pPr>
              <w:spacing w:before="60" w:after="60"/>
              <w:jc w:val="both"/>
              <w:rPr>
                <w:rFonts w:ascii="Arial" w:hAnsi="Arial" w:cs="Arial"/>
                <w:b/>
                <w:sz w:val="24"/>
                <w:szCs w:val="24"/>
                <w:u w:val="single"/>
                <w:lang w:val="sv-SE"/>
              </w:rPr>
            </w:pPr>
          </w:p>
        </w:tc>
      </w:tr>
      <w:tr w:rsidR="00A477E2" w:rsidRPr="00A477E2" w:rsidTr="00CB16AD">
        <w:tc>
          <w:tcPr>
            <w:tcW w:w="9854"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Jawatankuasa Pembuka Sebut Harga mengesahkan penerimaan dokumen bertanda kecuali bagi perkara bil. .......................................... (jika ada) :-</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9854" w:type="dxa"/>
          </w:tcPr>
          <w:tbl>
            <w:tblPr>
              <w:tblW w:w="0" w:type="auto"/>
              <w:tblLook w:val="01E0" w:firstRow="1" w:lastRow="1" w:firstColumn="1" w:lastColumn="1" w:noHBand="0" w:noVBand="0"/>
            </w:tblPr>
            <w:tblGrid>
              <w:gridCol w:w="1683"/>
              <w:gridCol w:w="292"/>
              <w:gridCol w:w="7663"/>
            </w:tblGrid>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A477E2">
      <w:pPr>
        <w:rPr>
          <w:rFonts w:ascii="Arial" w:hAnsi="Arial" w:cs="Arial"/>
          <w:sz w:val="24"/>
          <w:szCs w:val="24"/>
        </w:rPr>
      </w:pPr>
    </w:p>
    <w:p w:rsidR="00A477E2" w:rsidRPr="00A477E2" w:rsidRDefault="00A477E2" w:rsidP="00491C55">
      <w:pPr>
        <w:rPr>
          <w:rFonts w:ascii="Arial" w:hAnsi="Arial" w:cs="Arial"/>
          <w:sz w:val="24"/>
          <w:szCs w:val="24"/>
        </w:rPr>
      </w:pPr>
    </w:p>
    <w:sectPr w:rsidR="00A477E2" w:rsidRPr="00A477E2" w:rsidSect="00A477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1B7" w:rsidRDefault="00DC21B7" w:rsidP="00276F36">
      <w:pPr>
        <w:spacing w:after="0" w:line="240" w:lineRule="auto"/>
      </w:pPr>
      <w:r>
        <w:separator/>
      </w:r>
    </w:p>
  </w:endnote>
  <w:endnote w:type="continuationSeparator" w:id="0">
    <w:p w:rsidR="00DC21B7" w:rsidRDefault="00DC21B7" w:rsidP="00276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831783"/>
      <w:docPartObj>
        <w:docPartGallery w:val="Page Numbers (Bottom of Page)"/>
        <w:docPartUnique/>
      </w:docPartObj>
    </w:sdtPr>
    <w:sdtEndPr>
      <w:rPr>
        <w:rFonts w:ascii="Arial" w:hAnsi="Arial" w:cs="Arial"/>
        <w:noProof/>
        <w:sz w:val="24"/>
      </w:rPr>
    </w:sdtEndPr>
    <w:sdtContent>
      <w:p w:rsidR="00895E2F" w:rsidRPr="00276F36" w:rsidRDefault="00895E2F">
        <w:pPr>
          <w:pStyle w:val="Footer"/>
          <w:jc w:val="center"/>
          <w:rPr>
            <w:rFonts w:ascii="Arial" w:hAnsi="Arial" w:cs="Arial"/>
            <w:sz w:val="24"/>
          </w:rPr>
        </w:pPr>
        <w:r w:rsidRPr="00276F36">
          <w:rPr>
            <w:rFonts w:ascii="Arial" w:hAnsi="Arial" w:cs="Arial"/>
            <w:sz w:val="24"/>
          </w:rPr>
          <w:fldChar w:fldCharType="begin"/>
        </w:r>
        <w:r w:rsidRPr="00276F36">
          <w:rPr>
            <w:rFonts w:ascii="Arial" w:hAnsi="Arial" w:cs="Arial"/>
            <w:sz w:val="24"/>
          </w:rPr>
          <w:instrText xml:space="preserve"> PAGE   \* MERGEFORMAT </w:instrText>
        </w:r>
        <w:r w:rsidRPr="00276F36">
          <w:rPr>
            <w:rFonts w:ascii="Arial" w:hAnsi="Arial" w:cs="Arial"/>
            <w:sz w:val="24"/>
          </w:rPr>
          <w:fldChar w:fldCharType="separate"/>
        </w:r>
        <w:r w:rsidR="00FE3B7B">
          <w:rPr>
            <w:rFonts w:ascii="Arial" w:hAnsi="Arial" w:cs="Arial"/>
            <w:noProof/>
            <w:sz w:val="24"/>
          </w:rPr>
          <w:t>1</w:t>
        </w:r>
        <w:r w:rsidRPr="00276F36">
          <w:rPr>
            <w:rFonts w:ascii="Arial" w:hAnsi="Arial" w:cs="Arial"/>
            <w:noProof/>
            <w:sz w:val="24"/>
          </w:rPr>
          <w:fldChar w:fldCharType="end"/>
        </w:r>
      </w:p>
    </w:sdtContent>
  </w:sdt>
  <w:p w:rsidR="00895E2F" w:rsidRDefault="00895E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1B7" w:rsidRDefault="00DC21B7" w:rsidP="00276F36">
      <w:pPr>
        <w:spacing w:after="0" w:line="240" w:lineRule="auto"/>
      </w:pPr>
      <w:r>
        <w:separator/>
      </w:r>
    </w:p>
  </w:footnote>
  <w:footnote w:type="continuationSeparator" w:id="0">
    <w:p w:rsidR="00DC21B7" w:rsidRDefault="00DC21B7" w:rsidP="00276F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412D"/>
    <w:multiLevelType w:val="hybridMultilevel"/>
    <w:tmpl w:val="3034A736"/>
    <w:lvl w:ilvl="0" w:tplc="8D987D84">
      <w:start w:val="1"/>
      <w:numFmt w:val="lowerRoman"/>
      <w:lvlText w:val="%1."/>
      <w:lvlJc w:val="left"/>
      <w:pPr>
        <w:ind w:left="360" w:hanging="360"/>
      </w:pPr>
      <w:rPr>
        <w:rFonts w:hint="default"/>
      </w:r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
    <w:nsid w:val="0A17495F"/>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375C4F"/>
    <w:multiLevelType w:val="hybridMultilevel"/>
    <w:tmpl w:val="2B2EEA92"/>
    <w:lvl w:ilvl="0" w:tplc="0409000B">
      <w:start w:val="1"/>
      <w:numFmt w:val="bullet"/>
      <w:lvlText w:val=""/>
      <w:lvlJc w:val="left"/>
      <w:pPr>
        <w:ind w:left="720" w:hanging="360"/>
      </w:pPr>
      <w:rPr>
        <w:rFonts w:ascii="Wingdings" w:hAnsi="Wingdings" w:hint="default"/>
        <w:color w:val="auto"/>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0B480A89"/>
    <w:multiLevelType w:val="hybridMultilevel"/>
    <w:tmpl w:val="FE48BCAA"/>
    <w:lvl w:ilvl="0" w:tplc="AE3CA6AE">
      <w:start w:val="1"/>
      <w:numFmt w:val="upperLetter"/>
      <w:lvlText w:val="%1."/>
      <w:lvlJc w:val="left"/>
      <w:pPr>
        <w:tabs>
          <w:tab w:val="num" w:pos="1080"/>
        </w:tabs>
        <w:ind w:left="1080" w:hanging="720"/>
      </w:pPr>
      <w:rPr>
        <w:rFonts w:hint="default"/>
        <w:u w:val="none"/>
      </w:rPr>
    </w:lvl>
    <w:lvl w:ilvl="1" w:tplc="3EFE25F8">
      <w:start w:val="1"/>
      <w:numFmt w:val="decimal"/>
      <w:lvlText w:val="%2."/>
      <w:lvlJc w:val="left"/>
      <w:pPr>
        <w:tabs>
          <w:tab w:val="num" w:pos="72"/>
        </w:tabs>
        <w:ind w:left="72" w:firstLine="0"/>
      </w:pPr>
      <w:rPr>
        <w:rFonts w:hint="default"/>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974EEC"/>
    <w:multiLevelType w:val="multilevel"/>
    <w:tmpl w:val="73FE51A4"/>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ind w:left="720" w:hanging="360"/>
      </w:pPr>
      <w:rPr>
        <w:rFonts w:hint="default"/>
        <w:b/>
      </w:rPr>
    </w:lvl>
    <w:lvl w:ilvl="2">
      <w:start w:val="1"/>
      <w:numFmt w:val="lowerLetter"/>
      <w:lvlText w:val="%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0C443E06"/>
    <w:multiLevelType w:val="hybridMultilevel"/>
    <w:tmpl w:val="793A3F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E0F0256"/>
    <w:multiLevelType w:val="hybridMultilevel"/>
    <w:tmpl w:val="9D7ADA3A"/>
    <w:lvl w:ilvl="0" w:tplc="0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nsid w:val="109A1FB7"/>
    <w:multiLevelType w:val="hybridMultilevel"/>
    <w:tmpl w:val="B9C8C42E"/>
    <w:lvl w:ilvl="0" w:tplc="2A0A2210">
      <w:start w:val="1"/>
      <w:numFmt w:val="decimal"/>
      <w:lvlText w:val="%1."/>
      <w:lvlJc w:val="left"/>
      <w:pPr>
        <w:tabs>
          <w:tab w:val="num" w:pos="72"/>
        </w:tabs>
        <w:ind w:left="72" w:firstLine="0"/>
      </w:pPr>
      <w:rPr>
        <w:rFonts w:hint="default"/>
      </w:rPr>
    </w:lvl>
    <w:lvl w:ilvl="1" w:tplc="04962820">
      <w:start w:val="1"/>
      <w:numFmt w:val="bullet"/>
      <w:lvlText w:val=""/>
      <w:lvlJc w:val="left"/>
      <w:pPr>
        <w:tabs>
          <w:tab w:val="num" w:pos="0"/>
        </w:tabs>
        <w:ind w:left="0" w:firstLine="0"/>
      </w:pPr>
      <w:rPr>
        <w:rFonts w:ascii="Wingdings" w:hAnsi="Wingdings" w:hint="default"/>
        <w:b/>
      </w:r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8">
    <w:nsid w:val="1328237A"/>
    <w:multiLevelType w:val="hybridMultilevel"/>
    <w:tmpl w:val="7562B0EC"/>
    <w:lvl w:ilvl="0" w:tplc="A316043C">
      <w:start w:val="1"/>
      <w:numFmt w:val="lowerRoman"/>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155C160C"/>
    <w:multiLevelType w:val="hybridMultilevel"/>
    <w:tmpl w:val="F10E4CCC"/>
    <w:lvl w:ilvl="0" w:tplc="963E5446">
      <w:start w:val="1"/>
      <w:numFmt w:val="lowerRoman"/>
      <w:lvlText w:val="%1)"/>
      <w:lvlJc w:val="left"/>
      <w:pPr>
        <w:ind w:left="1080" w:hanging="720"/>
      </w:pPr>
      <w:rPr>
        <w:rFonts w:hint="default"/>
        <w:b w:val="0"/>
        <w:i w:val="0"/>
        <w:color w:val="auto"/>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nsid w:val="15FB7A07"/>
    <w:multiLevelType w:val="hybridMultilevel"/>
    <w:tmpl w:val="648491F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855" w:hanging="360"/>
      </w:pPr>
      <w:rPr>
        <w:rFonts w:ascii="Wingdings" w:hAnsi="Wingdings" w:hint="default"/>
      </w:rPr>
    </w:lvl>
    <w:lvl w:ilvl="3" w:tplc="04090001">
      <w:start w:val="1"/>
      <w:numFmt w:val="bullet"/>
      <w:lvlText w:val=""/>
      <w:lvlJc w:val="left"/>
      <w:pPr>
        <w:ind w:left="-135" w:hanging="360"/>
      </w:pPr>
      <w:rPr>
        <w:rFonts w:ascii="Symbol" w:hAnsi="Symbol" w:hint="default"/>
      </w:rPr>
    </w:lvl>
    <w:lvl w:ilvl="4" w:tplc="04090003">
      <w:start w:val="1"/>
      <w:numFmt w:val="bullet"/>
      <w:lvlText w:val="o"/>
      <w:lvlJc w:val="left"/>
      <w:pPr>
        <w:ind w:left="585" w:hanging="360"/>
      </w:pPr>
      <w:rPr>
        <w:rFonts w:ascii="Courier New" w:hAnsi="Courier New" w:cs="Courier New" w:hint="default"/>
      </w:rPr>
    </w:lvl>
    <w:lvl w:ilvl="5" w:tplc="04090005">
      <w:start w:val="1"/>
      <w:numFmt w:val="bullet"/>
      <w:lvlText w:val=""/>
      <w:lvlJc w:val="left"/>
      <w:pPr>
        <w:ind w:left="1305" w:hanging="360"/>
      </w:pPr>
      <w:rPr>
        <w:rFonts w:ascii="Wingdings" w:hAnsi="Wingdings" w:hint="default"/>
      </w:rPr>
    </w:lvl>
    <w:lvl w:ilvl="6" w:tplc="04090001">
      <w:start w:val="1"/>
      <w:numFmt w:val="bullet"/>
      <w:lvlText w:val=""/>
      <w:lvlJc w:val="left"/>
      <w:pPr>
        <w:ind w:left="2025" w:hanging="360"/>
      </w:pPr>
      <w:rPr>
        <w:rFonts w:ascii="Symbol" w:hAnsi="Symbol" w:hint="default"/>
      </w:rPr>
    </w:lvl>
    <w:lvl w:ilvl="7" w:tplc="04090003">
      <w:start w:val="1"/>
      <w:numFmt w:val="bullet"/>
      <w:lvlText w:val="o"/>
      <w:lvlJc w:val="left"/>
      <w:pPr>
        <w:ind w:left="2745" w:hanging="360"/>
      </w:pPr>
      <w:rPr>
        <w:rFonts w:ascii="Courier New" w:hAnsi="Courier New" w:cs="Courier New" w:hint="default"/>
      </w:rPr>
    </w:lvl>
    <w:lvl w:ilvl="8" w:tplc="04090005" w:tentative="1">
      <w:start w:val="1"/>
      <w:numFmt w:val="bullet"/>
      <w:lvlText w:val=""/>
      <w:lvlJc w:val="left"/>
      <w:pPr>
        <w:ind w:left="3465" w:hanging="360"/>
      </w:pPr>
      <w:rPr>
        <w:rFonts w:ascii="Wingdings" w:hAnsi="Wingdings" w:hint="default"/>
      </w:rPr>
    </w:lvl>
  </w:abstractNum>
  <w:abstractNum w:abstractNumId="11">
    <w:nsid w:val="16590578"/>
    <w:multiLevelType w:val="hybridMultilevel"/>
    <w:tmpl w:val="4044FD96"/>
    <w:lvl w:ilvl="0" w:tplc="2E7E14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876015"/>
    <w:multiLevelType w:val="hybridMultilevel"/>
    <w:tmpl w:val="BC382B10"/>
    <w:lvl w:ilvl="0" w:tplc="A316043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70F4164"/>
    <w:multiLevelType w:val="hybridMultilevel"/>
    <w:tmpl w:val="B33EE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7C81515"/>
    <w:multiLevelType w:val="hybridMultilevel"/>
    <w:tmpl w:val="96E66372"/>
    <w:lvl w:ilvl="0" w:tplc="00C4B2F2">
      <w:start w:val="4"/>
      <w:numFmt w:val="bullet"/>
      <w:lvlText w:val=""/>
      <w:lvlJc w:val="left"/>
      <w:pPr>
        <w:ind w:left="342" w:hanging="360"/>
      </w:pPr>
      <w:rPr>
        <w:rFonts w:ascii="Wingdings" w:eastAsia="MS Mincho" w:hAnsi="Wingdings" w:cs="Arial" w:hint="default"/>
      </w:rPr>
    </w:lvl>
    <w:lvl w:ilvl="1" w:tplc="043E0003" w:tentative="1">
      <w:start w:val="1"/>
      <w:numFmt w:val="bullet"/>
      <w:lvlText w:val="o"/>
      <w:lvlJc w:val="left"/>
      <w:pPr>
        <w:ind w:left="1062" w:hanging="360"/>
      </w:pPr>
      <w:rPr>
        <w:rFonts w:ascii="Courier New" w:hAnsi="Courier New" w:cs="Courier New" w:hint="default"/>
      </w:rPr>
    </w:lvl>
    <w:lvl w:ilvl="2" w:tplc="043E0005" w:tentative="1">
      <w:start w:val="1"/>
      <w:numFmt w:val="bullet"/>
      <w:lvlText w:val=""/>
      <w:lvlJc w:val="left"/>
      <w:pPr>
        <w:ind w:left="1782" w:hanging="360"/>
      </w:pPr>
      <w:rPr>
        <w:rFonts w:ascii="Wingdings" w:hAnsi="Wingdings" w:hint="default"/>
      </w:rPr>
    </w:lvl>
    <w:lvl w:ilvl="3" w:tplc="043E0001" w:tentative="1">
      <w:start w:val="1"/>
      <w:numFmt w:val="bullet"/>
      <w:lvlText w:val=""/>
      <w:lvlJc w:val="left"/>
      <w:pPr>
        <w:ind w:left="2502" w:hanging="360"/>
      </w:pPr>
      <w:rPr>
        <w:rFonts w:ascii="Symbol" w:hAnsi="Symbol" w:hint="default"/>
      </w:rPr>
    </w:lvl>
    <w:lvl w:ilvl="4" w:tplc="043E0003" w:tentative="1">
      <w:start w:val="1"/>
      <w:numFmt w:val="bullet"/>
      <w:lvlText w:val="o"/>
      <w:lvlJc w:val="left"/>
      <w:pPr>
        <w:ind w:left="3222" w:hanging="360"/>
      </w:pPr>
      <w:rPr>
        <w:rFonts w:ascii="Courier New" w:hAnsi="Courier New" w:cs="Courier New" w:hint="default"/>
      </w:rPr>
    </w:lvl>
    <w:lvl w:ilvl="5" w:tplc="043E0005" w:tentative="1">
      <w:start w:val="1"/>
      <w:numFmt w:val="bullet"/>
      <w:lvlText w:val=""/>
      <w:lvlJc w:val="left"/>
      <w:pPr>
        <w:ind w:left="3942" w:hanging="360"/>
      </w:pPr>
      <w:rPr>
        <w:rFonts w:ascii="Wingdings" w:hAnsi="Wingdings" w:hint="default"/>
      </w:rPr>
    </w:lvl>
    <w:lvl w:ilvl="6" w:tplc="043E0001" w:tentative="1">
      <w:start w:val="1"/>
      <w:numFmt w:val="bullet"/>
      <w:lvlText w:val=""/>
      <w:lvlJc w:val="left"/>
      <w:pPr>
        <w:ind w:left="4662" w:hanging="360"/>
      </w:pPr>
      <w:rPr>
        <w:rFonts w:ascii="Symbol" w:hAnsi="Symbol" w:hint="default"/>
      </w:rPr>
    </w:lvl>
    <w:lvl w:ilvl="7" w:tplc="043E0003" w:tentative="1">
      <w:start w:val="1"/>
      <w:numFmt w:val="bullet"/>
      <w:lvlText w:val="o"/>
      <w:lvlJc w:val="left"/>
      <w:pPr>
        <w:ind w:left="5382" w:hanging="360"/>
      </w:pPr>
      <w:rPr>
        <w:rFonts w:ascii="Courier New" w:hAnsi="Courier New" w:cs="Courier New" w:hint="default"/>
      </w:rPr>
    </w:lvl>
    <w:lvl w:ilvl="8" w:tplc="043E0005" w:tentative="1">
      <w:start w:val="1"/>
      <w:numFmt w:val="bullet"/>
      <w:lvlText w:val=""/>
      <w:lvlJc w:val="left"/>
      <w:pPr>
        <w:ind w:left="6102" w:hanging="360"/>
      </w:pPr>
      <w:rPr>
        <w:rFonts w:ascii="Wingdings" w:hAnsi="Wingdings" w:hint="default"/>
      </w:rPr>
    </w:lvl>
  </w:abstractNum>
  <w:abstractNum w:abstractNumId="15">
    <w:nsid w:val="18593A82"/>
    <w:multiLevelType w:val="hybridMultilevel"/>
    <w:tmpl w:val="1D107590"/>
    <w:lvl w:ilvl="0" w:tplc="04090001">
      <w:start w:val="1"/>
      <w:numFmt w:val="bullet"/>
      <w:lvlText w:val=""/>
      <w:lvlJc w:val="left"/>
      <w:pPr>
        <w:tabs>
          <w:tab w:val="num" w:pos="3240"/>
        </w:tabs>
        <w:ind w:left="3240" w:hanging="360"/>
      </w:pPr>
      <w:rPr>
        <w:rFonts w:ascii="Symbol" w:hAnsi="Symbol" w:hint="default"/>
      </w:rPr>
    </w:lvl>
    <w:lvl w:ilvl="1" w:tplc="187A600C">
      <w:start w:val="1"/>
      <w:numFmt w:val="bullet"/>
      <w:lvlText w:val=""/>
      <w:lvlJc w:val="left"/>
      <w:pPr>
        <w:tabs>
          <w:tab w:val="num" w:pos="3960"/>
        </w:tabs>
        <w:ind w:left="3960" w:hanging="360"/>
      </w:pPr>
      <w:rPr>
        <w:rFonts w:ascii="Symbol" w:hAnsi="Symbol"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nsid w:val="19911657"/>
    <w:multiLevelType w:val="hybridMultilevel"/>
    <w:tmpl w:val="92E619FA"/>
    <w:lvl w:ilvl="0" w:tplc="F1FAA6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F36059"/>
    <w:multiLevelType w:val="hybridMultilevel"/>
    <w:tmpl w:val="10B2D5FE"/>
    <w:lvl w:ilvl="0" w:tplc="2B560B5C">
      <w:start w:val="1"/>
      <w:numFmt w:val="decimal"/>
      <w:lvlText w:val="%1."/>
      <w:lvlJc w:val="left"/>
      <w:pPr>
        <w:tabs>
          <w:tab w:val="num" w:pos="144"/>
        </w:tabs>
        <w:ind w:left="14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1631261"/>
    <w:multiLevelType w:val="hybridMultilevel"/>
    <w:tmpl w:val="982C5168"/>
    <w:lvl w:ilvl="0" w:tplc="44090001">
      <w:start w:val="1"/>
      <w:numFmt w:val="bullet"/>
      <w:lvlText w:val=""/>
      <w:lvlJc w:val="left"/>
      <w:pPr>
        <w:ind w:left="720"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1125" w:hanging="360"/>
      </w:pPr>
      <w:rPr>
        <w:rFonts w:ascii="Wingdings" w:hAnsi="Wingdings" w:hint="default"/>
      </w:rPr>
    </w:lvl>
    <w:lvl w:ilvl="3" w:tplc="04090001">
      <w:start w:val="1"/>
      <w:numFmt w:val="bullet"/>
      <w:lvlText w:val=""/>
      <w:lvlJc w:val="left"/>
      <w:pPr>
        <w:ind w:left="-405" w:hanging="360"/>
      </w:pPr>
      <w:rPr>
        <w:rFonts w:ascii="Symbol" w:hAnsi="Symbol" w:hint="default"/>
      </w:rPr>
    </w:lvl>
    <w:lvl w:ilvl="4" w:tplc="04090003">
      <w:start w:val="1"/>
      <w:numFmt w:val="bullet"/>
      <w:lvlText w:val="o"/>
      <w:lvlJc w:val="left"/>
      <w:pPr>
        <w:ind w:left="315" w:hanging="360"/>
      </w:pPr>
      <w:rPr>
        <w:rFonts w:ascii="Courier New" w:hAnsi="Courier New" w:cs="Courier New" w:hint="default"/>
      </w:rPr>
    </w:lvl>
    <w:lvl w:ilvl="5" w:tplc="04090005">
      <w:start w:val="1"/>
      <w:numFmt w:val="bullet"/>
      <w:lvlText w:val=""/>
      <w:lvlJc w:val="left"/>
      <w:pPr>
        <w:ind w:left="1035" w:hanging="360"/>
      </w:pPr>
      <w:rPr>
        <w:rFonts w:ascii="Wingdings" w:hAnsi="Wingdings" w:hint="default"/>
      </w:rPr>
    </w:lvl>
    <w:lvl w:ilvl="6" w:tplc="04090001">
      <w:start w:val="1"/>
      <w:numFmt w:val="bullet"/>
      <w:lvlText w:val=""/>
      <w:lvlJc w:val="left"/>
      <w:pPr>
        <w:ind w:left="1755" w:hanging="360"/>
      </w:pPr>
      <w:rPr>
        <w:rFonts w:ascii="Symbol" w:hAnsi="Symbol" w:hint="default"/>
      </w:rPr>
    </w:lvl>
    <w:lvl w:ilvl="7" w:tplc="04090003">
      <w:start w:val="1"/>
      <w:numFmt w:val="bullet"/>
      <w:lvlText w:val="o"/>
      <w:lvlJc w:val="left"/>
      <w:pPr>
        <w:ind w:left="2475" w:hanging="360"/>
      </w:pPr>
      <w:rPr>
        <w:rFonts w:ascii="Courier New" w:hAnsi="Courier New" w:cs="Courier New" w:hint="default"/>
      </w:rPr>
    </w:lvl>
    <w:lvl w:ilvl="8" w:tplc="04090005" w:tentative="1">
      <w:start w:val="1"/>
      <w:numFmt w:val="bullet"/>
      <w:lvlText w:val=""/>
      <w:lvlJc w:val="left"/>
      <w:pPr>
        <w:ind w:left="3195" w:hanging="360"/>
      </w:pPr>
      <w:rPr>
        <w:rFonts w:ascii="Wingdings" w:hAnsi="Wingdings" w:hint="default"/>
      </w:rPr>
    </w:lvl>
  </w:abstractNum>
  <w:abstractNum w:abstractNumId="19">
    <w:nsid w:val="22E85BE7"/>
    <w:multiLevelType w:val="hybridMultilevel"/>
    <w:tmpl w:val="238899D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nsid w:val="23687D99"/>
    <w:multiLevelType w:val="hybridMultilevel"/>
    <w:tmpl w:val="434653F6"/>
    <w:lvl w:ilvl="0" w:tplc="44090001">
      <w:start w:val="1"/>
      <w:numFmt w:val="bullet"/>
      <w:lvlText w:val=""/>
      <w:lvlJc w:val="left"/>
      <w:pPr>
        <w:ind w:left="720"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1125" w:hanging="360"/>
      </w:pPr>
      <w:rPr>
        <w:rFonts w:ascii="Wingdings" w:hAnsi="Wingdings" w:hint="default"/>
      </w:rPr>
    </w:lvl>
    <w:lvl w:ilvl="3" w:tplc="04090001">
      <w:start w:val="1"/>
      <w:numFmt w:val="bullet"/>
      <w:lvlText w:val=""/>
      <w:lvlJc w:val="left"/>
      <w:pPr>
        <w:ind w:left="-405" w:hanging="360"/>
      </w:pPr>
      <w:rPr>
        <w:rFonts w:ascii="Symbol" w:hAnsi="Symbol" w:hint="default"/>
      </w:rPr>
    </w:lvl>
    <w:lvl w:ilvl="4" w:tplc="04090003">
      <w:start w:val="1"/>
      <w:numFmt w:val="bullet"/>
      <w:lvlText w:val="o"/>
      <w:lvlJc w:val="left"/>
      <w:pPr>
        <w:ind w:left="315" w:hanging="360"/>
      </w:pPr>
      <w:rPr>
        <w:rFonts w:ascii="Courier New" w:hAnsi="Courier New" w:cs="Courier New" w:hint="default"/>
      </w:rPr>
    </w:lvl>
    <w:lvl w:ilvl="5" w:tplc="04090005">
      <w:start w:val="1"/>
      <w:numFmt w:val="bullet"/>
      <w:lvlText w:val=""/>
      <w:lvlJc w:val="left"/>
      <w:pPr>
        <w:ind w:left="1035" w:hanging="360"/>
      </w:pPr>
      <w:rPr>
        <w:rFonts w:ascii="Wingdings" w:hAnsi="Wingdings" w:hint="default"/>
      </w:rPr>
    </w:lvl>
    <w:lvl w:ilvl="6" w:tplc="04090001">
      <w:start w:val="1"/>
      <w:numFmt w:val="bullet"/>
      <w:lvlText w:val=""/>
      <w:lvlJc w:val="left"/>
      <w:pPr>
        <w:ind w:left="1755" w:hanging="360"/>
      </w:pPr>
      <w:rPr>
        <w:rFonts w:ascii="Symbol" w:hAnsi="Symbol" w:hint="default"/>
      </w:rPr>
    </w:lvl>
    <w:lvl w:ilvl="7" w:tplc="04090003">
      <w:start w:val="1"/>
      <w:numFmt w:val="bullet"/>
      <w:lvlText w:val="o"/>
      <w:lvlJc w:val="left"/>
      <w:pPr>
        <w:ind w:left="2475" w:hanging="360"/>
      </w:pPr>
      <w:rPr>
        <w:rFonts w:ascii="Courier New" w:hAnsi="Courier New" w:cs="Courier New" w:hint="default"/>
      </w:rPr>
    </w:lvl>
    <w:lvl w:ilvl="8" w:tplc="04090005" w:tentative="1">
      <w:start w:val="1"/>
      <w:numFmt w:val="bullet"/>
      <w:lvlText w:val=""/>
      <w:lvlJc w:val="left"/>
      <w:pPr>
        <w:ind w:left="3195" w:hanging="360"/>
      </w:pPr>
      <w:rPr>
        <w:rFonts w:ascii="Wingdings" w:hAnsi="Wingdings" w:hint="default"/>
      </w:rPr>
    </w:lvl>
  </w:abstractNum>
  <w:abstractNum w:abstractNumId="21">
    <w:nsid w:val="23DA2453"/>
    <w:multiLevelType w:val="hybridMultilevel"/>
    <w:tmpl w:val="AAB8E216"/>
    <w:lvl w:ilvl="0" w:tplc="44090001">
      <w:start w:val="1"/>
      <w:numFmt w:val="bullet"/>
      <w:lvlText w:val=""/>
      <w:lvlJc w:val="left"/>
      <w:pPr>
        <w:ind w:left="720" w:hanging="360"/>
      </w:pPr>
      <w:rPr>
        <w:rFonts w:ascii="Symbol" w:hAnsi="Symbol" w:hint="default"/>
      </w:rPr>
    </w:lvl>
    <w:lvl w:ilvl="1" w:tplc="8E98C70E">
      <w:start w:val="2"/>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4340B84"/>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84B05F5"/>
    <w:multiLevelType w:val="hybridMultilevel"/>
    <w:tmpl w:val="7ED2CBF0"/>
    <w:lvl w:ilvl="0" w:tplc="04090001">
      <w:start w:val="1"/>
      <w:numFmt w:val="bullet"/>
      <w:lvlText w:val=""/>
      <w:lvlJc w:val="left"/>
      <w:pPr>
        <w:ind w:left="360" w:hanging="360"/>
      </w:pPr>
      <w:rPr>
        <w:rFonts w:ascii="Symbol" w:hAnsi="Symbol" w:hint="default"/>
        <w:color w:val="auto"/>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4">
    <w:nsid w:val="2B324D09"/>
    <w:multiLevelType w:val="hybridMultilevel"/>
    <w:tmpl w:val="3760E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54425F5"/>
    <w:multiLevelType w:val="hybridMultilevel"/>
    <w:tmpl w:val="D2081572"/>
    <w:lvl w:ilvl="0" w:tplc="E3E21828">
      <w:start w:val="1"/>
      <w:numFmt w:val="lowerLetter"/>
      <w:lvlText w:val="(%1)"/>
      <w:lvlJc w:val="left"/>
      <w:pPr>
        <w:ind w:left="2160" w:hanging="360"/>
      </w:pPr>
      <w:rPr>
        <w:rFonts w:ascii="Arial" w:eastAsia="Times New Roman"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3C971FA0"/>
    <w:multiLevelType w:val="hybridMultilevel"/>
    <w:tmpl w:val="FCC0D686"/>
    <w:lvl w:ilvl="0" w:tplc="44090001">
      <w:start w:val="1"/>
      <w:numFmt w:val="bullet"/>
      <w:lvlText w:val=""/>
      <w:lvlJc w:val="left"/>
      <w:pPr>
        <w:ind w:left="720"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1125" w:hanging="360"/>
      </w:pPr>
      <w:rPr>
        <w:rFonts w:ascii="Wingdings" w:hAnsi="Wingdings" w:hint="default"/>
      </w:rPr>
    </w:lvl>
    <w:lvl w:ilvl="3" w:tplc="04090001">
      <w:start w:val="1"/>
      <w:numFmt w:val="bullet"/>
      <w:lvlText w:val=""/>
      <w:lvlJc w:val="left"/>
      <w:pPr>
        <w:ind w:left="-405" w:hanging="360"/>
      </w:pPr>
      <w:rPr>
        <w:rFonts w:ascii="Symbol" w:hAnsi="Symbol" w:hint="default"/>
      </w:rPr>
    </w:lvl>
    <w:lvl w:ilvl="4" w:tplc="04090003">
      <w:start w:val="1"/>
      <w:numFmt w:val="bullet"/>
      <w:lvlText w:val="o"/>
      <w:lvlJc w:val="left"/>
      <w:pPr>
        <w:ind w:left="315" w:hanging="360"/>
      </w:pPr>
      <w:rPr>
        <w:rFonts w:ascii="Courier New" w:hAnsi="Courier New" w:cs="Courier New" w:hint="default"/>
      </w:rPr>
    </w:lvl>
    <w:lvl w:ilvl="5" w:tplc="04090005">
      <w:start w:val="1"/>
      <w:numFmt w:val="bullet"/>
      <w:lvlText w:val=""/>
      <w:lvlJc w:val="left"/>
      <w:pPr>
        <w:ind w:left="1035" w:hanging="360"/>
      </w:pPr>
      <w:rPr>
        <w:rFonts w:ascii="Wingdings" w:hAnsi="Wingdings" w:hint="default"/>
      </w:rPr>
    </w:lvl>
    <w:lvl w:ilvl="6" w:tplc="04090001">
      <w:start w:val="1"/>
      <w:numFmt w:val="bullet"/>
      <w:lvlText w:val=""/>
      <w:lvlJc w:val="left"/>
      <w:pPr>
        <w:ind w:left="1755" w:hanging="360"/>
      </w:pPr>
      <w:rPr>
        <w:rFonts w:ascii="Symbol" w:hAnsi="Symbol" w:hint="default"/>
      </w:rPr>
    </w:lvl>
    <w:lvl w:ilvl="7" w:tplc="04090003">
      <w:start w:val="1"/>
      <w:numFmt w:val="bullet"/>
      <w:lvlText w:val="o"/>
      <w:lvlJc w:val="left"/>
      <w:pPr>
        <w:ind w:left="2475" w:hanging="360"/>
      </w:pPr>
      <w:rPr>
        <w:rFonts w:ascii="Courier New" w:hAnsi="Courier New" w:cs="Courier New" w:hint="default"/>
      </w:rPr>
    </w:lvl>
    <w:lvl w:ilvl="8" w:tplc="04090005" w:tentative="1">
      <w:start w:val="1"/>
      <w:numFmt w:val="bullet"/>
      <w:lvlText w:val=""/>
      <w:lvlJc w:val="left"/>
      <w:pPr>
        <w:ind w:left="3195" w:hanging="360"/>
      </w:pPr>
      <w:rPr>
        <w:rFonts w:ascii="Wingdings" w:hAnsi="Wingdings" w:hint="default"/>
      </w:rPr>
    </w:lvl>
  </w:abstractNum>
  <w:abstractNum w:abstractNumId="27">
    <w:nsid w:val="454539D3"/>
    <w:multiLevelType w:val="hybridMultilevel"/>
    <w:tmpl w:val="BB1A80C8"/>
    <w:lvl w:ilvl="0" w:tplc="44090001">
      <w:start w:val="1"/>
      <w:numFmt w:val="bullet"/>
      <w:lvlText w:val=""/>
      <w:lvlJc w:val="left"/>
      <w:pPr>
        <w:ind w:left="1746" w:hanging="360"/>
      </w:pPr>
      <w:rPr>
        <w:rFonts w:ascii="Symbol" w:hAnsi="Symbol" w:hint="default"/>
      </w:rPr>
    </w:lvl>
    <w:lvl w:ilvl="1" w:tplc="44090003">
      <w:start w:val="1"/>
      <w:numFmt w:val="bullet"/>
      <w:lvlText w:val="o"/>
      <w:lvlJc w:val="left"/>
      <w:pPr>
        <w:ind w:left="2466" w:hanging="360"/>
      </w:pPr>
      <w:rPr>
        <w:rFonts w:ascii="Courier New" w:hAnsi="Courier New" w:cs="Courier New" w:hint="default"/>
      </w:rPr>
    </w:lvl>
    <w:lvl w:ilvl="2" w:tplc="44090005" w:tentative="1">
      <w:start w:val="1"/>
      <w:numFmt w:val="bullet"/>
      <w:lvlText w:val=""/>
      <w:lvlJc w:val="left"/>
      <w:pPr>
        <w:ind w:left="3186" w:hanging="360"/>
      </w:pPr>
      <w:rPr>
        <w:rFonts w:ascii="Wingdings" w:hAnsi="Wingdings" w:hint="default"/>
      </w:rPr>
    </w:lvl>
    <w:lvl w:ilvl="3" w:tplc="44090001" w:tentative="1">
      <w:start w:val="1"/>
      <w:numFmt w:val="bullet"/>
      <w:lvlText w:val=""/>
      <w:lvlJc w:val="left"/>
      <w:pPr>
        <w:ind w:left="3906" w:hanging="360"/>
      </w:pPr>
      <w:rPr>
        <w:rFonts w:ascii="Symbol" w:hAnsi="Symbol" w:hint="default"/>
      </w:rPr>
    </w:lvl>
    <w:lvl w:ilvl="4" w:tplc="44090003" w:tentative="1">
      <w:start w:val="1"/>
      <w:numFmt w:val="bullet"/>
      <w:lvlText w:val="o"/>
      <w:lvlJc w:val="left"/>
      <w:pPr>
        <w:ind w:left="4626" w:hanging="360"/>
      </w:pPr>
      <w:rPr>
        <w:rFonts w:ascii="Courier New" w:hAnsi="Courier New" w:cs="Courier New" w:hint="default"/>
      </w:rPr>
    </w:lvl>
    <w:lvl w:ilvl="5" w:tplc="44090005" w:tentative="1">
      <w:start w:val="1"/>
      <w:numFmt w:val="bullet"/>
      <w:lvlText w:val=""/>
      <w:lvlJc w:val="left"/>
      <w:pPr>
        <w:ind w:left="5346" w:hanging="360"/>
      </w:pPr>
      <w:rPr>
        <w:rFonts w:ascii="Wingdings" w:hAnsi="Wingdings" w:hint="default"/>
      </w:rPr>
    </w:lvl>
    <w:lvl w:ilvl="6" w:tplc="44090001" w:tentative="1">
      <w:start w:val="1"/>
      <w:numFmt w:val="bullet"/>
      <w:lvlText w:val=""/>
      <w:lvlJc w:val="left"/>
      <w:pPr>
        <w:ind w:left="6066" w:hanging="360"/>
      </w:pPr>
      <w:rPr>
        <w:rFonts w:ascii="Symbol" w:hAnsi="Symbol" w:hint="default"/>
      </w:rPr>
    </w:lvl>
    <w:lvl w:ilvl="7" w:tplc="44090003" w:tentative="1">
      <w:start w:val="1"/>
      <w:numFmt w:val="bullet"/>
      <w:lvlText w:val="o"/>
      <w:lvlJc w:val="left"/>
      <w:pPr>
        <w:ind w:left="6786" w:hanging="360"/>
      </w:pPr>
      <w:rPr>
        <w:rFonts w:ascii="Courier New" w:hAnsi="Courier New" w:cs="Courier New" w:hint="default"/>
      </w:rPr>
    </w:lvl>
    <w:lvl w:ilvl="8" w:tplc="44090005" w:tentative="1">
      <w:start w:val="1"/>
      <w:numFmt w:val="bullet"/>
      <w:lvlText w:val=""/>
      <w:lvlJc w:val="left"/>
      <w:pPr>
        <w:ind w:left="7506" w:hanging="360"/>
      </w:pPr>
      <w:rPr>
        <w:rFonts w:ascii="Wingdings" w:hAnsi="Wingdings" w:hint="default"/>
      </w:rPr>
    </w:lvl>
  </w:abstractNum>
  <w:abstractNum w:abstractNumId="28">
    <w:nsid w:val="4D3A7379"/>
    <w:multiLevelType w:val="hybridMultilevel"/>
    <w:tmpl w:val="DD6E6B0C"/>
    <w:lvl w:ilvl="0" w:tplc="04090001">
      <w:start w:val="1"/>
      <w:numFmt w:val="bullet"/>
      <w:lvlText w:val=""/>
      <w:lvlJc w:val="left"/>
      <w:pPr>
        <w:ind w:left="1179" w:hanging="360"/>
      </w:pPr>
      <w:rPr>
        <w:rFonts w:ascii="Symbol" w:hAnsi="Symbol" w:hint="default"/>
        <w:color w:val="auto"/>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29">
    <w:nsid w:val="500D37C8"/>
    <w:multiLevelType w:val="hybridMultilevel"/>
    <w:tmpl w:val="5CEC5882"/>
    <w:lvl w:ilvl="0" w:tplc="A7C268E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5560BC8"/>
    <w:multiLevelType w:val="hybridMultilevel"/>
    <w:tmpl w:val="A76EAE5E"/>
    <w:lvl w:ilvl="0" w:tplc="F662B254">
      <w:start w:val="1"/>
      <w:numFmt w:val="bullet"/>
      <w:lvlText w:val="–"/>
      <w:lvlJc w:val="left"/>
      <w:pPr>
        <w:ind w:left="720" w:hanging="360"/>
      </w:pPr>
      <w:rPr>
        <w:rFonts w:ascii="Arial" w:hAnsi="Arial" w:hint="default"/>
        <w:color w:val="auto"/>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1">
    <w:nsid w:val="57227FE8"/>
    <w:multiLevelType w:val="hybridMultilevel"/>
    <w:tmpl w:val="9D64B30E"/>
    <w:lvl w:ilvl="0" w:tplc="FE60719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8991E3F"/>
    <w:multiLevelType w:val="hybridMultilevel"/>
    <w:tmpl w:val="9948F438"/>
    <w:lvl w:ilvl="0" w:tplc="625CF4B6">
      <w:start w:val="8"/>
      <w:numFmt w:val="decimal"/>
      <w:lvlText w:val="%1."/>
      <w:lvlJc w:val="left"/>
      <w:pPr>
        <w:tabs>
          <w:tab w:val="num" w:pos="1080"/>
        </w:tabs>
        <w:ind w:left="1080" w:hanging="360"/>
      </w:pPr>
      <w:rPr>
        <w:rFonts w:hint="default"/>
      </w:rPr>
    </w:lvl>
    <w:lvl w:ilvl="1" w:tplc="CBC4BA8C">
      <w:start w:val="2"/>
      <w:numFmt w:val="lowerLetter"/>
      <w:lvlText w:val="%2)"/>
      <w:lvlJc w:val="left"/>
      <w:pPr>
        <w:tabs>
          <w:tab w:val="num" w:pos="1440"/>
        </w:tabs>
        <w:ind w:left="1440" w:hanging="360"/>
      </w:pPr>
      <w:rPr>
        <w:rFonts w:hint="default"/>
      </w:rPr>
    </w:lvl>
    <w:lvl w:ilvl="2" w:tplc="AB62731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96078C7"/>
    <w:multiLevelType w:val="hybridMultilevel"/>
    <w:tmpl w:val="7ACC6ACC"/>
    <w:lvl w:ilvl="0" w:tplc="544A155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C0D225D"/>
    <w:multiLevelType w:val="hybridMultilevel"/>
    <w:tmpl w:val="53C65B30"/>
    <w:lvl w:ilvl="0" w:tplc="D14A870C">
      <w:start w:val="1"/>
      <w:numFmt w:val="lowerRoman"/>
      <w:lvlText w:val="%1."/>
      <w:lvlJc w:val="right"/>
      <w:pPr>
        <w:ind w:left="720" w:hanging="360"/>
      </w:pPr>
      <w:rPr>
        <w:rFonts w:hint="default"/>
        <w:color w:val="000000" w:themeColor="text1"/>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5">
    <w:nsid w:val="5D293739"/>
    <w:multiLevelType w:val="hybridMultilevel"/>
    <w:tmpl w:val="23E0BB3A"/>
    <w:lvl w:ilvl="0" w:tplc="7DF804C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2203894"/>
    <w:multiLevelType w:val="hybridMultilevel"/>
    <w:tmpl w:val="717AC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86949C5"/>
    <w:multiLevelType w:val="hybridMultilevel"/>
    <w:tmpl w:val="D070F3BA"/>
    <w:lvl w:ilvl="0" w:tplc="BAA4C35A">
      <w:start w:val="1"/>
      <w:numFmt w:val="upperLetter"/>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8">
    <w:nsid w:val="68781787"/>
    <w:multiLevelType w:val="hybridMultilevel"/>
    <w:tmpl w:val="1BA8623A"/>
    <w:lvl w:ilvl="0" w:tplc="B6F8CEC6">
      <w:start w:val="1"/>
      <w:numFmt w:val="decimal"/>
      <w:lvlText w:val="%1."/>
      <w:lvlJc w:val="left"/>
      <w:pPr>
        <w:ind w:left="502" w:hanging="360"/>
      </w:pPr>
      <w:rPr>
        <w:b w:val="0"/>
      </w:rPr>
    </w:lvl>
    <w:lvl w:ilvl="1" w:tplc="44090019" w:tentative="1">
      <w:start w:val="1"/>
      <w:numFmt w:val="lowerLetter"/>
      <w:lvlText w:val="%2."/>
      <w:lvlJc w:val="left"/>
      <w:pPr>
        <w:ind w:left="1222" w:hanging="360"/>
      </w:pPr>
    </w:lvl>
    <w:lvl w:ilvl="2" w:tplc="4409001B" w:tentative="1">
      <w:start w:val="1"/>
      <w:numFmt w:val="lowerRoman"/>
      <w:lvlText w:val="%3."/>
      <w:lvlJc w:val="right"/>
      <w:pPr>
        <w:ind w:left="1942" w:hanging="180"/>
      </w:pPr>
    </w:lvl>
    <w:lvl w:ilvl="3" w:tplc="4409000F" w:tentative="1">
      <w:start w:val="1"/>
      <w:numFmt w:val="decimal"/>
      <w:lvlText w:val="%4."/>
      <w:lvlJc w:val="left"/>
      <w:pPr>
        <w:ind w:left="2662" w:hanging="360"/>
      </w:pPr>
    </w:lvl>
    <w:lvl w:ilvl="4" w:tplc="44090019" w:tentative="1">
      <w:start w:val="1"/>
      <w:numFmt w:val="lowerLetter"/>
      <w:lvlText w:val="%5."/>
      <w:lvlJc w:val="left"/>
      <w:pPr>
        <w:ind w:left="3382" w:hanging="360"/>
      </w:pPr>
    </w:lvl>
    <w:lvl w:ilvl="5" w:tplc="4409001B" w:tentative="1">
      <w:start w:val="1"/>
      <w:numFmt w:val="lowerRoman"/>
      <w:lvlText w:val="%6."/>
      <w:lvlJc w:val="right"/>
      <w:pPr>
        <w:ind w:left="4102" w:hanging="180"/>
      </w:pPr>
    </w:lvl>
    <w:lvl w:ilvl="6" w:tplc="4409000F" w:tentative="1">
      <w:start w:val="1"/>
      <w:numFmt w:val="decimal"/>
      <w:lvlText w:val="%7."/>
      <w:lvlJc w:val="left"/>
      <w:pPr>
        <w:ind w:left="4822" w:hanging="360"/>
      </w:pPr>
    </w:lvl>
    <w:lvl w:ilvl="7" w:tplc="44090019" w:tentative="1">
      <w:start w:val="1"/>
      <w:numFmt w:val="lowerLetter"/>
      <w:lvlText w:val="%8."/>
      <w:lvlJc w:val="left"/>
      <w:pPr>
        <w:ind w:left="5542" w:hanging="360"/>
      </w:pPr>
    </w:lvl>
    <w:lvl w:ilvl="8" w:tplc="4409001B" w:tentative="1">
      <w:start w:val="1"/>
      <w:numFmt w:val="lowerRoman"/>
      <w:lvlText w:val="%9."/>
      <w:lvlJc w:val="right"/>
      <w:pPr>
        <w:ind w:left="6262" w:hanging="180"/>
      </w:pPr>
    </w:lvl>
  </w:abstractNum>
  <w:abstractNum w:abstractNumId="39">
    <w:nsid w:val="68E430A2"/>
    <w:multiLevelType w:val="hybridMultilevel"/>
    <w:tmpl w:val="FEBAEC70"/>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0">
    <w:nsid w:val="69D3000A"/>
    <w:multiLevelType w:val="hybridMultilevel"/>
    <w:tmpl w:val="7DF23F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B6C5FF2"/>
    <w:multiLevelType w:val="hybridMultilevel"/>
    <w:tmpl w:val="54CA34EE"/>
    <w:lvl w:ilvl="0" w:tplc="A7C268E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4D6213"/>
    <w:multiLevelType w:val="hybridMultilevel"/>
    <w:tmpl w:val="90AEF170"/>
    <w:lvl w:ilvl="0" w:tplc="811EBA5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6EA92B68"/>
    <w:multiLevelType w:val="hybridMultilevel"/>
    <w:tmpl w:val="E46E16B0"/>
    <w:lvl w:ilvl="0" w:tplc="0114D520">
      <w:start w:val="1"/>
      <w:numFmt w:val="lowerRoman"/>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655FF5"/>
    <w:multiLevelType w:val="hybridMultilevel"/>
    <w:tmpl w:val="F3D260B2"/>
    <w:lvl w:ilvl="0" w:tplc="38C2F46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78A10CD8"/>
    <w:multiLevelType w:val="hybridMultilevel"/>
    <w:tmpl w:val="D012F96C"/>
    <w:lvl w:ilvl="0" w:tplc="0409000B">
      <w:start w:val="1"/>
      <w:numFmt w:val="bullet"/>
      <w:lvlText w:val=""/>
      <w:lvlJc w:val="left"/>
      <w:pPr>
        <w:ind w:left="720" w:hanging="360"/>
      </w:pPr>
      <w:rPr>
        <w:rFonts w:ascii="Wingdings" w:hAnsi="Wingdings" w:hint="default"/>
        <w:color w:val="auto"/>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6">
    <w:nsid w:val="78D142E9"/>
    <w:multiLevelType w:val="hybridMultilevel"/>
    <w:tmpl w:val="66EAB042"/>
    <w:lvl w:ilvl="0" w:tplc="DB90B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424837"/>
    <w:multiLevelType w:val="hybridMultilevel"/>
    <w:tmpl w:val="3940CF8C"/>
    <w:lvl w:ilvl="0" w:tplc="E8D282B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4"/>
  </w:num>
  <w:num w:numId="3">
    <w:abstractNumId w:val="7"/>
  </w:num>
  <w:num w:numId="4">
    <w:abstractNumId w:val="46"/>
  </w:num>
  <w:num w:numId="5">
    <w:abstractNumId w:val="16"/>
  </w:num>
  <w:num w:numId="6">
    <w:abstractNumId w:val="11"/>
  </w:num>
  <w:num w:numId="7">
    <w:abstractNumId w:val="31"/>
  </w:num>
  <w:num w:numId="8">
    <w:abstractNumId w:val="22"/>
  </w:num>
  <w:num w:numId="9">
    <w:abstractNumId w:val="35"/>
  </w:num>
  <w:num w:numId="10">
    <w:abstractNumId w:val="1"/>
  </w:num>
  <w:num w:numId="11">
    <w:abstractNumId w:val="37"/>
  </w:num>
  <w:num w:numId="12">
    <w:abstractNumId w:val="44"/>
  </w:num>
  <w:num w:numId="13">
    <w:abstractNumId w:val="3"/>
  </w:num>
  <w:num w:numId="14">
    <w:abstractNumId w:val="32"/>
  </w:num>
  <w:num w:numId="15">
    <w:abstractNumId w:val="17"/>
  </w:num>
  <w:num w:numId="16">
    <w:abstractNumId w:val="42"/>
  </w:num>
  <w:num w:numId="17">
    <w:abstractNumId w:val="25"/>
  </w:num>
  <w:num w:numId="18">
    <w:abstractNumId w:val="36"/>
  </w:num>
  <w:num w:numId="19">
    <w:abstractNumId w:val="12"/>
  </w:num>
  <w:num w:numId="20">
    <w:abstractNumId w:val="21"/>
  </w:num>
  <w:num w:numId="21">
    <w:abstractNumId w:val="18"/>
  </w:num>
  <w:num w:numId="22">
    <w:abstractNumId w:val="26"/>
  </w:num>
  <w:num w:numId="23">
    <w:abstractNumId w:val="20"/>
  </w:num>
  <w:num w:numId="24">
    <w:abstractNumId w:val="43"/>
  </w:num>
  <w:num w:numId="25">
    <w:abstractNumId w:val="10"/>
  </w:num>
  <w:num w:numId="26">
    <w:abstractNumId w:val="15"/>
  </w:num>
  <w:num w:numId="27">
    <w:abstractNumId w:val="39"/>
  </w:num>
  <w:num w:numId="28">
    <w:abstractNumId w:val="29"/>
  </w:num>
  <w:num w:numId="29">
    <w:abstractNumId w:val="47"/>
  </w:num>
  <w:num w:numId="30">
    <w:abstractNumId w:val="40"/>
  </w:num>
  <w:num w:numId="31">
    <w:abstractNumId w:val="41"/>
  </w:num>
  <w:num w:numId="32">
    <w:abstractNumId w:val="8"/>
  </w:num>
  <w:num w:numId="33">
    <w:abstractNumId w:val="0"/>
  </w:num>
  <w:num w:numId="34">
    <w:abstractNumId w:val="38"/>
  </w:num>
  <w:num w:numId="35">
    <w:abstractNumId w:val="19"/>
  </w:num>
  <w:num w:numId="36">
    <w:abstractNumId w:val="30"/>
  </w:num>
  <w:num w:numId="37">
    <w:abstractNumId w:val="28"/>
  </w:num>
  <w:num w:numId="38">
    <w:abstractNumId w:val="24"/>
  </w:num>
  <w:num w:numId="39">
    <w:abstractNumId w:val="23"/>
  </w:num>
  <w:num w:numId="40">
    <w:abstractNumId w:val="6"/>
  </w:num>
  <w:num w:numId="41">
    <w:abstractNumId w:val="45"/>
  </w:num>
  <w:num w:numId="42">
    <w:abstractNumId w:val="2"/>
  </w:num>
  <w:num w:numId="43">
    <w:abstractNumId w:val="34"/>
  </w:num>
  <w:num w:numId="44">
    <w:abstractNumId w:val="13"/>
  </w:num>
  <w:num w:numId="45">
    <w:abstractNumId w:val="5"/>
  </w:num>
  <w:num w:numId="46">
    <w:abstractNumId w:val="9"/>
  </w:num>
  <w:num w:numId="47">
    <w:abstractNumId w:val="27"/>
  </w:num>
  <w:num w:numId="48">
    <w:abstractNumId w:val="33"/>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C55"/>
    <w:rsid w:val="00012DFF"/>
    <w:rsid w:val="00012E4C"/>
    <w:rsid w:val="0001552A"/>
    <w:rsid w:val="00023F4F"/>
    <w:rsid w:val="00030D31"/>
    <w:rsid w:val="0003450D"/>
    <w:rsid w:val="00042D95"/>
    <w:rsid w:val="00045803"/>
    <w:rsid w:val="000459CA"/>
    <w:rsid w:val="000523B2"/>
    <w:rsid w:val="00061796"/>
    <w:rsid w:val="00075D01"/>
    <w:rsid w:val="0008001A"/>
    <w:rsid w:val="00080755"/>
    <w:rsid w:val="00081329"/>
    <w:rsid w:val="000853D1"/>
    <w:rsid w:val="00091C98"/>
    <w:rsid w:val="0009729E"/>
    <w:rsid w:val="000A4752"/>
    <w:rsid w:val="000B3F9A"/>
    <w:rsid w:val="000B4EC0"/>
    <w:rsid w:val="000B72B7"/>
    <w:rsid w:val="000B75C7"/>
    <w:rsid w:val="000C3CD4"/>
    <w:rsid w:val="000E64C3"/>
    <w:rsid w:val="001004B3"/>
    <w:rsid w:val="00100F58"/>
    <w:rsid w:val="001048A7"/>
    <w:rsid w:val="00126615"/>
    <w:rsid w:val="00131DFC"/>
    <w:rsid w:val="0013727D"/>
    <w:rsid w:val="0014724C"/>
    <w:rsid w:val="00193E33"/>
    <w:rsid w:val="00195C85"/>
    <w:rsid w:val="001B1D4E"/>
    <w:rsid w:val="001B2CBE"/>
    <w:rsid w:val="001B7CAB"/>
    <w:rsid w:val="001C0E97"/>
    <w:rsid w:val="001C1F6C"/>
    <w:rsid w:val="001C4D8F"/>
    <w:rsid w:val="001D3151"/>
    <w:rsid w:val="001E282E"/>
    <w:rsid w:val="001E5563"/>
    <w:rsid w:val="001F1F43"/>
    <w:rsid w:val="002430B6"/>
    <w:rsid w:val="00247DAD"/>
    <w:rsid w:val="002611B4"/>
    <w:rsid w:val="00273BC2"/>
    <w:rsid w:val="0027431B"/>
    <w:rsid w:val="00276F36"/>
    <w:rsid w:val="0028070B"/>
    <w:rsid w:val="00286111"/>
    <w:rsid w:val="00295966"/>
    <w:rsid w:val="00296D5A"/>
    <w:rsid w:val="002A2712"/>
    <w:rsid w:val="002B6B3B"/>
    <w:rsid w:val="002C7ED1"/>
    <w:rsid w:val="002D2D89"/>
    <w:rsid w:val="0031556E"/>
    <w:rsid w:val="00320055"/>
    <w:rsid w:val="003207B7"/>
    <w:rsid w:val="0032155D"/>
    <w:rsid w:val="00324B2C"/>
    <w:rsid w:val="00337ABD"/>
    <w:rsid w:val="0034014C"/>
    <w:rsid w:val="00345096"/>
    <w:rsid w:val="003460CA"/>
    <w:rsid w:val="0034790E"/>
    <w:rsid w:val="00347BF5"/>
    <w:rsid w:val="00367675"/>
    <w:rsid w:val="00367BCF"/>
    <w:rsid w:val="00385F62"/>
    <w:rsid w:val="00390E7F"/>
    <w:rsid w:val="003C014D"/>
    <w:rsid w:val="00410B9E"/>
    <w:rsid w:val="0042174B"/>
    <w:rsid w:val="004511D0"/>
    <w:rsid w:val="004648D1"/>
    <w:rsid w:val="00470971"/>
    <w:rsid w:val="00471D95"/>
    <w:rsid w:val="00482470"/>
    <w:rsid w:val="00482622"/>
    <w:rsid w:val="00491C55"/>
    <w:rsid w:val="004A1D2A"/>
    <w:rsid w:val="004A3191"/>
    <w:rsid w:val="004A6D85"/>
    <w:rsid w:val="004A7D74"/>
    <w:rsid w:val="004B5F3D"/>
    <w:rsid w:val="004B738E"/>
    <w:rsid w:val="004D2068"/>
    <w:rsid w:val="004E4EDA"/>
    <w:rsid w:val="00501F72"/>
    <w:rsid w:val="00503F46"/>
    <w:rsid w:val="005441BF"/>
    <w:rsid w:val="005726CD"/>
    <w:rsid w:val="0058157A"/>
    <w:rsid w:val="00590214"/>
    <w:rsid w:val="005A1A8F"/>
    <w:rsid w:val="005A3C92"/>
    <w:rsid w:val="005B3F66"/>
    <w:rsid w:val="005D14C0"/>
    <w:rsid w:val="005E7703"/>
    <w:rsid w:val="005F5651"/>
    <w:rsid w:val="00623096"/>
    <w:rsid w:val="006346B2"/>
    <w:rsid w:val="006449A1"/>
    <w:rsid w:val="00646A61"/>
    <w:rsid w:val="00652AC1"/>
    <w:rsid w:val="006B0751"/>
    <w:rsid w:val="006B1221"/>
    <w:rsid w:val="006B5CD8"/>
    <w:rsid w:val="006C1FDC"/>
    <w:rsid w:val="006C50B1"/>
    <w:rsid w:val="006E3FE2"/>
    <w:rsid w:val="006E4E17"/>
    <w:rsid w:val="006E5070"/>
    <w:rsid w:val="006E6AC4"/>
    <w:rsid w:val="006F1EB1"/>
    <w:rsid w:val="007174A1"/>
    <w:rsid w:val="00723DF4"/>
    <w:rsid w:val="0073500E"/>
    <w:rsid w:val="007427A5"/>
    <w:rsid w:val="0074543B"/>
    <w:rsid w:val="0074612A"/>
    <w:rsid w:val="00754C90"/>
    <w:rsid w:val="0075768E"/>
    <w:rsid w:val="00767374"/>
    <w:rsid w:val="0077576E"/>
    <w:rsid w:val="00777F14"/>
    <w:rsid w:val="0079534C"/>
    <w:rsid w:val="007B1A7E"/>
    <w:rsid w:val="007B664E"/>
    <w:rsid w:val="007C3955"/>
    <w:rsid w:val="007D51C4"/>
    <w:rsid w:val="007D67C8"/>
    <w:rsid w:val="007D78F7"/>
    <w:rsid w:val="007E1037"/>
    <w:rsid w:val="007E16AB"/>
    <w:rsid w:val="007F2485"/>
    <w:rsid w:val="00803636"/>
    <w:rsid w:val="00817949"/>
    <w:rsid w:val="00844312"/>
    <w:rsid w:val="0084616C"/>
    <w:rsid w:val="00851470"/>
    <w:rsid w:val="008748F2"/>
    <w:rsid w:val="00895E2F"/>
    <w:rsid w:val="00895E70"/>
    <w:rsid w:val="00896BCA"/>
    <w:rsid w:val="0089749B"/>
    <w:rsid w:val="008B221F"/>
    <w:rsid w:val="008B4BD7"/>
    <w:rsid w:val="008B55B6"/>
    <w:rsid w:val="008C532C"/>
    <w:rsid w:val="008F07AC"/>
    <w:rsid w:val="008F38D3"/>
    <w:rsid w:val="00905376"/>
    <w:rsid w:val="009179BE"/>
    <w:rsid w:val="009346DE"/>
    <w:rsid w:val="00935253"/>
    <w:rsid w:val="009417DA"/>
    <w:rsid w:val="00963B2A"/>
    <w:rsid w:val="0097263B"/>
    <w:rsid w:val="00980116"/>
    <w:rsid w:val="00980569"/>
    <w:rsid w:val="00995950"/>
    <w:rsid w:val="0099605B"/>
    <w:rsid w:val="009A66F3"/>
    <w:rsid w:val="009B1CEB"/>
    <w:rsid w:val="009B5A0D"/>
    <w:rsid w:val="009C4878"/>
    <w:rsid w:val="009C6362"/>
    <w:rsid w:val="009E540A"/>
    <w:rsid w:val="009F297D"/>
    <w:rsid w:val="00A029C4"/>
    <w:rsid w:val="00A051ED"/>
    <w:rsid w:val="00A07639"/>
    <w:rsid w:val="00A147A9"/>
    <w:rsid w:val="00A16999"/>
    <w:rsid w:val="00A27AE3"/>
    <w:rsid w:val="00A347DA"/>
    <w:rsid w:val="00A34A6F"/>
    <w:rsid w:val="00A477E2"/>
    <w:rsid w:val="00A5584D"/>
    <w:rsid w:val="00A62761"/>
    <w:rsid w:val="00A81C9A"/>
    <w:rsid w:val="00A95728"/>
    <w:rsid w:val="00AB0871"/>
    <w:rsid w:val="00AB2326"/>
    <w:rsid w:val="00AE3D9E"/>
    <w:rsid w:val="00AE3FA9"/>
    <w:rsid w:val="00AF13FB"/>
    <w:rsid w:val="00AF66B9"/>
    <w:rsid w:val="00B03C90"/>
    <w:rsid w:val="00B0432E"/>
    <w:rsid w:val="00B12695"/>
    <w:rsid w:val="00B2399D"/>
    <w:rsid w:val="00B261A1"/>
    <w:rsid w:val="00B26324"/>
    <w:rsid w:val="00B36165"/>
    <w:rsid w:val="00B363A4"/>
    <w:rsid w:val="00B54513"/>
    <w:rsid w:val="00B72850"/>
    <w:rsid w:val="00B804BE"/>
    <w:rsid w:val="00BA7076"/>
    <w:rsid w:val="00BA726F"/>
    <w:rsid w:val="00BE7199"/>
    <w:rsid w:val="00BF1F1B"/>
    <w:rsid w:val="00C23293"/>
    <w:rsid w:val="00C24C19"/>
    <w:rsid w:val="00C40E38"/>
    <w:rsid w:val="00C40F20"/>
    <w:rsid w:val="00C41D87"/>
    <w:rsid w:val="00C530B7"/>
    <w:rsid w:val="00C67546"/>
    <w:rsid w:val="00C678F7"/>
    <w:rsid w:val="00C7037C"/>
    <w:rsid w:val="00C91B77"/>
    <w:rsid w:val="00C97FF5"/>
    <w:rsid w:val="00CA1F44"/>
    <w:rsid w:val="00CB066B"/>
    <w:rsid w:val="00CB1374"/>
    <w:rsid w:val="00CB16AD"/>
    <w:rsid w:val="00CE069F"/>
    <w:rsid w:val="00CE4611"/>
    <w:rsid w:val="00CF1797"/>
    <w:rsid w:val="00CF69C5"/>
    <w:rsid w:val="00D12060"/>
    <w:rsid w:val="00D30723"/>
    <w:rsid w:val="00D37CDA"/>
    <w:rsid w:val="00D4215F"/>
    <w:rsid w:val="00D54BFA"/>
    <w:rsid w:val="00D54DC5"/>
    <w:rsid w:val="00D63F0A"/>
    <w:rsid w:val="00D76E20"/>
    <w:rsid w:val="00D82B07"/>
    <w:rsid w:val="00D9062F"/>
    <w:rsid w:val="00DA5226"/>
    <w:rsid w:val="00DB454C"/>
    <w:rsid w:val="00DB46A8"/>
    <w:rsid w:val="00DB6B0F"/>
    <w:rsid w:val="00DC21B7"/>
    <w:rsid w:val="00DC317C"/>
    <w:rsid w:val="00DC3256"/>
    <w:rsid w:val="00DC7459"/>
    <w:rsid w:val="00DD61AA"/>
    <w:rsid w:val="00DD65A8"/>
    <w:rsid w:val="00DD707F"/>
    <w:rsid w:val="00DF2AFB"/>
    <w:rsid w:val="00E06633"/>
    <w:rsid w:val="00E203E5"/>
    <w:rsid w:val="00E21F2C"/>
    <w:rsid w:val="00E24FF5"/>
    <w:rsid w:val="00E32C4C"/>
    <w:rsid w:val="00E33CE0"/>
    <w:rsid w:val="00E365F5"/>
    <w:rsid w:val="00E52A16"/>
    <w:rsid w:val="00E60B93"/>
    <w:rsid w:val="00E666A9"/>
    <w:rsid w:val="00E743C5"/>
    <w:rsid w:val="00E82693"/>
    <w:rsid w:val="00E86230"/>
    <w:rsid w:val="00E91D7A"/>
    <w:rsid w:val="00EA1DE7"/>
    <w:rsid w:val="00EA3D4F"/>
    <w:rsid w:val="00EA5799"/>
    <w:rsid w:val="00EB0D4B"/>
    <w:rsid w:val="00EB5EC6"/>
    <w:rsid w:val="00EC024A"/>
    <w:rsid w:val="00EC1950"/>
    <w:rsid w:val="00EE67C3"/>
    <w:rsid w:val="00EF2673"/>
    <w:rsid w:val="00F0078C"/>
    <w:rsid w:val="00F15DB8"/>
    <w:rsid w:val="00F2285B"/>
    <w:rsid w:val="00F233AC"/>
    <w:rsid w:val="00F2405F"/>
    <w:rsid w:val="00F3585E"/>
    <w:rsid w:val="00F36ABE"/>
    <w:rsid w:val="00F37FE1"/>
    <w:rsid w:val="00F45F4C"/>
    <w:rsid w:val="00F5218E"/>
    <w:rsid w:val="00F555E9"/>
    <w:rsid w:val="00F562D7"/>
    <w:rsid w:val="00F622CF"/>
    <w:rsid w:val="00F70DEA"/>
    <w:rsid w:val="00F7541F"/>
    <w:rsid w:val="00F81843"/>
    <w:rsid w:val="00F9082D"/>
    <w:rsid w:val="00F95148"/>
    <w:rsid w:val="00FB7ADF"/>
    <w:rsid w:val="00FB7DE7"/>
    <w:rsid w:val="00FC1A29"/>
    <w:rsid w:val="00FC64F1"/>
    <w:rsid w:val="00FE1C5F"/>
    <w:rsid w:val="00FE3B7B"/>
    <w:rsid w:val="00FF5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64E"/>
  </w:style>
  <w:style w:type="paragraph" w:styleId="Heading2">
    <w:name w:val="heading 2"/>
    <w:basedOn w:val="Normal"/>
    <w:next w:val="Normal"/>
    <w:link w:val="Heading2Char"/>
    <w:uiPriority w:val="9"/>
    <w:semiHidden/>
    <w:unhideWhenUsed/>
    <w:qFormat/>
    <w:rsid w:val="00B363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E91D7A"/>
    <w:pPr>
      <w:keepNext/>
      <w:spacing w:after="0"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C55"/>
    <w:pPr>
      <w:ind w:left="720"/>
      <w:contextualSpacing/>
    </w:pPr>
  </w:style>
  <w:style w:type="paragraph" w:styleId="Header">
    <w:name w:val="header"/>
    <w:basedOn w:val="Normal"/>
    <w:link w:val="HeaderChar"/>
    <w:uiPriority w:val="99"/>
    <w:unhideWhenUsed/>
    <w:rsid w:val="00276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F36"/>
  </w:style>
  <w:style w:type="paragraph" w:styleId="Footer">
    <w:name w:val="footer"/>
    <w:basedOn w:val="Normal"/>
    <w:link w:val="FooterChar"/>
    <w:uiPriority w:val="99"/>
    <w:unhideWhenUsed/>
    <w:rsid w:val="00276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F36"/>
  </w:style>
  <w:style w:type="paragraph" w:styleId="NoSpacing">
    <w:name w:val="No Spacing"/>
    <w:uiPriority w:val="1"/>
    <w:qFormat/>
    <w:rsid w:val="00045803"/>
    <w:pPr>
      <w:spacing w:after="0" w:line="240" w:lineRule="auto"/>
    </w:pPr>
  </w:style>
  <w:style w:type="character" w:styleId="Hyperlink">
    <w:name w:val="Hyperlink"/>
    <w:basedOn w:val="DefaultParagraphFont"/>
    <w:uiPriority w:val="99"/>
    <w:unhideWhenUsed/>
    <w:rsid w:val="00EC024A"/>
    <w:rPr>
      <w:color w:val="0000FF" w:themeColor="hyperlink"/>
      <w:u w:val="single"/>
    </w:rPr>
  </w:style>
  <w:style w:type="table" w:styleId="TableGrid">
    <w:name w:val="Table Grid"/>
    <w:basedOn w:val="TableNormal"/>
    <w:uiPriority w:val="59"/>
    <w:rsid w:val="00DC74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1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6AD"/>
    <w:rPr>
      <w:rFonts w:ascii="Tahoma" w:hAnsi="Tahoma" w:cs="Tahoma"/>
      <w:sz w:val="16"/>
      <w:szCs w:val="16"/>
    </w:rPr>
  </w:style>
  <w:style w:type="table" w:customStyle="1" w:styleId="TableGrid4">
    <w:name w:val="Table Grid4"/>
    <w:basedOn w:val="TableNormal"/>
    <w:next w:val="TableGrid"/>
    <w:uiPriority w:val="59"/>
    <w:rsid w:val="009B1C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7F24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A522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20055"/>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E91D7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B363A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64E"/>
  </w:style>
  <w:style w:type="paragraph" w:styleId="Heading2">
    <w:name w:val="heading 2"/>
    <w:basedOn w:val="Normal"/>
    <w:next w:val="Normal"/>
    <w:link w:val="Heading2Char"/>
    <w:uiPriority w:val="9"/>
    <w:semiHidden/>
    <w:unhideWhenUsed/>
    <w:qFormat/>
    <w:rsid w:val="00B363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E91D7A"/>
    <w:pPr>
      <w:keepNext/>
      <w:spacing w:after="0"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C55"/>
    <w:pPr>
      <w:ind w:left="720"/>
      <w:contextualSpacing/>
    </w:pPr>
  </w:style>
  <w:style w:type="paragraph" w:styleId="Header">
    <w:name w:val="header"/>
    <w:basedOn w:val="Normal"/>
    <w:link w:val="HeaderChar"/>
    <w:uiPriority w:val="99"/>
    <w:unhideWhenUsed/>
    <w:rsid w:val="00276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F36"/>
  </w:style>
  <w:style w:type="paragraph" w:styleId="Footer">
    <w:name w:val="footer"/>
    <w:basedOn w:val="Normal"/>
    <w:link w:val="FooterChar"/>
    <w:uiPriority w:val="99"/>
    <w:unhideWhenUsed/>
    <w:rsid w:val="00276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F36"/>
  </w:style>
  <w:style w:type="paragraph" w:styleId="NoSpacing">
    <w:name w:val="No Spacing"/>
    <w:uiPriority w:val="1"/>
    <w:qFormat/>
    <w:rsid w:val="00045803"/>
    <w:pPr>
      <w:spacing w:after="0" w:line="240" w:lineRule="auto"/>
    </w:pPr>
  </w:style>
  <w:style w:type="character" w:styleId="Hyperlink">
    <w:name w:val="Hyperlink"/>
    <w:basedOn w:val="DefaultParagraphFont"/>
    <w:uiPriority w:val="99"/>
    <w:unhideWhenUsed/>
    <w:rsid w:val="00EC024A"/>
    <w:rPr>
      <w:color w:val="0000FF" w:themeColor="hyperlink"/>
      <w:u w:val="single"/>
    </w:rPr>
  </w:style>
  <w:style w:type="table" w:styleId="TableGrid">
    <w:name w:val="Table Grid"/>
    <w:basedOn w:val="TableNormal"/>
    <w:uiPriority w:val="59"/>
    <w:rsid w:val="00DC74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1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6AD"/>
    <w:rPr>
      <w:rFonts w:ascii="Tahoma" w:hAnsi="Tahoma" w:cs="Tahoma"/>
      <w:sz w:val="16"/>
      <w:szCs w:val="16"/>
    </w:rPr>
  </w:style>
  <w:style w:type="table" w:customStyle="1" w:styleId="TableGrid4">
    <w:name w:val="Table Grid4"/>
    <w:basedOn w:val="TableNormal"/>
    <w:next w:val="TableGrid"/>
    <w:uiPriority w:val="59"/>
    <w:rsid w:val="009B1C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7F24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A522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20055"/>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E91D7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B363A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672984">
      <w:bodyDiv w:val="1"/>
      <w:marLeft w:val="0"/>
      <w:marRight w:val="0"/>
      <w:marTop w:val="0"/>
      <w:marBottom w:val="0"/>
      <w:divBdr>
        <w:top w:val="none" w:sz="0" w:space="0" w:color="auto"/>
        <w:left w:val="none" w:sz="0" w:space="0" w:color="auto"/>
        <w:bottom w:val="none" w:sz="0" w:space="0" w:color="auto"/>
        <w:right w:val="none" w:sz="0" w:space="0" w:color="auto"/>
      </w:divBdr>
    </w:div>
    <w:div w:id="392696696">
      <w:bodyDiv w:val="1"/>
      <w:marLeft w:val="0"/>
      <w:marRight w:val="0"/>
      <w:marTop w:val="0"/>
      <w:marBottom w:val="0"/>
      <w:divBdr>
        <w:top w:val="none" w:sz="0" w:space="0" w:color="auto"/>
        <w:left w:val="none" w:sz="0" w:space="0" w:color="auto"/>
        <w:bottom w:val="none" w:sz="0" w:space="0" w:color="auto"/>
        <w:right w:val="none" w:sz="0" w:space="0" w:color="auto"/>
      </w:divBdr>
    </w:div>
    <w:div w:id="484052302">
      <w:bodyDiv w:val="1"/>
      <w:marLeft w:val="0"/>
      <w:marRight w:val="0"/>
      <w:marTop w:val="0"/>
      <w:marBottom w:val="0"/>
      <w:divBdr>
        <w:top w:val="none" w:sz="0" w:space="0" w:color="auto"/>
        <w:left w:val="none" w:sz="0" w:space="0" w:color="auto"/>
        <w:bottom w:val="none" w:sz="0" w:space="0" w:color="auto"/>
        <w:right w:val="none" w:sz="0" w:space="0" w:color="auto"/>
      </w:divBdr>
    </w:div>
    <w:div w:id="998776294">
      <w:bodyDiv w:val="1"/>
      <w:marLeft w:val="0"/>
      <w:marRight w:val="0"/>
      <w:marTop w:val="0"/>
      <w:marBottom w:val="0"/>
      <w:divBdr>
        <w:top w:val="none" w:sz="0" w:space="0" w:color="auto"/>
        <w:left w:val="none" w:sz="0" w:space="0" w:color="auto"/>
        <w:bottom w:val="none" w:sz="0" w:space="0" w:color="auto"/>
        <w:right w:val="none" w:sz="0" w:space="0" w:color="auto"/>
      </w:divBdr>
    </w:div>
    <w:div w:id="1976912347">
      <w:bodyDiv w:val="1"/>
      <w:marLeft w:val="0"/>
      <w:marRight w:val="0"/>
      <w:marTop w:val="0"/>
      <w:marBottom w:val="0"/>
      <w:divBdr>
        <w:top w:val="none" w:sz="0" w:space="0" w:color="auto"/>
        <w:left w:val="none" w:sz="0" w:space="0" w:color="auto"/>
        <w:bottom w:val="none" w:sz="0" w:space="0" w:color="auto"/>
        <w:right w:val="none" w:sz="0" w:space="0" w:color="auto"/>
      </w:divBdr>
    </w:div>
    <w:div w:id="204794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png"/><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https://www.mida.gov.my/publications/" TargetMode="External"/><Relationship Id="rId14" Type="http://schemas.openxmlformats.org/officeDocument/2006/relationships/image" Target="media/image5.emf"/><Relationship Id="rId22"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19</Pages>
  <Words>2056</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Adham Muhammad</dc:creator>
  <cp:lastModifiedBy>Syihabuddin Ahmad Mohamad</cp:lastModifiedBy>
  <cp:revision>50</cp:revision>
  <cp:lastPrinted>2021-08-04T09:46:00Z</cp:lastPrinted>
  <dcterms:created xsi:type="dcterms:W3CDTF">2021-06-16T02:11:00Z</dcterms:created>
  <dcterms:modified xsi:type="dcterms:W3CDTF">2021-08-04T09:47:00Z</dcterms:modified>
</cp:coreProperties>
</file>